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7D762" w14:textId="77777777" w:rsidR="00963211" w:rsidRPr="00B12C03" w:rsidRDefault="00963211" w:rsidP="00963211">
      <w:pPr>
        <w:spacing w:after="0"/>
        <w:jc w:val="center"/>
        <w:rPr>
          <w:rFonts w:ascii="Times New Roman" w:hAnsi="Times New Roman"/>
          <w:b/>
          <w:bCs/>
        </w:rPr>
      </w:pPr>
      <w:r w:rsidRPr="00B12C03">
        <w:rPr>
          <w:rFonts w:ascii="Times New Roman" w:hAnsi="Times New Roman"/>
          <w:b/>
          <w:bCs/>
        </w:rPr>
        <w:t xml:space="preserve">Zmluva o dielo </w:t>
      </w:r>
    </w:p>
    <w:p w14:paraId="078EC809" w14:textId="77777777" w:rsidR="00963211" w:rsidRDefault="00963211" w:rsidP="00963211">
      <w:pPr>
        <w:spacing w:after="0"/>
        <w:jc w:val="center"/>
        <w:rPr>
          <w:rFonts w:ascii="Times New Roman" w:hAnsi="Times New Roman"/>
        </w:rPr>
      </w:pPr>
      <w:r>
        <w:rPr>
          <w:rFonts w:ascii="Times New Roman" w:hAnsi="Times New Roman"/>
        </w:rPr>
        <w:t>(návrh)</w:t>
      </w:r>
    </w:p>
    <w:p w14:paraId="163090AA" w14:textId="77777777" w:rsidR="00963211" w:rsidRPr="00B12C03" w:rsidRDefault="00963211" w:rsidP="00963211">
      <w:pPr>
        <w:spacing w:after="0"/>
        <w:jc w:val="center"/>
        <w:rPr>
          <w:rFonts w:ascii="Times New Roman" w:hAnsi="Times New Roman"/>
        </w:rPr>
      </w:pPr>
      <w:r w:rsidRPr="00B12C03">
        <w:rPr>
          <w:rFonts w:ascii="Times New Roman" w:hAnsi="Times New Roman"/>
        </w:rPr>
        <w:t>uzatvorená podľa ustanovení § 536 a </w:t>
      </w:r>
      <w:proofErr w:type="spellStart"/>
      <w:r w:rsidRPr="00B12C03">
        <w:rPr>
          <w:rFonts w:ascii="Times New Roman" w:hAnsi="Times New Roman"/>
        </w:rPr>
        <w:t>nasl</w:t>
      </w:r>
      <w:proofErr w:type="spellEnd"/>
      <w:r w:rsidRPr="00B12C03">
        <w:rPr>
          <w:rFonts w:ascii="Times New Roman" w:hAnsi="Times New Roman"/>
        </w:rPr>
        <w:t>. Obchodného zákonníka č. 513/1991 Zb.</w:t>
      </w:r>
    </w:p>
    <w:p w14:paraId="602A8A1F" w14:textId="77777777" w:rsidR="00963211" w:rsidRPr="00B12C03" w:rsidRDefault="00963211" w:rsidP="00963211">
      <w:pPr>
        <w:spacing w:after="0"/>
        <w:jc w:val="center"/>
        <w:rPr>
          <w:rFonts w:ascii="Times New Roman" w:hAnsi="Times New Roman"/>
        </w:rPr>
      </w:pPr>
      <w:r w:rsidRPr="00B12C03">
        <w:rPr>
          <w:rFonts w:ascii="Times New Roman" w:hAnsi="Times New Roman"/>
        </w:rPr>
        <w:t>v znení neskorších predpisov</w:t>
      </w:r>
    </w:p>
    <w:p w14:paraId="1B37FC5F" w14:textId="77777777" w:rsidR="00963211" w:rsidRDefault="00963211" w:rsidP="00963211">
      <w:pPr>
        <w:spacing w:after="0"/>
        <w:rPr>
          <w:b/>
          <w:bCs/>
        </w:rPr>
      </w:pPr>
    </w:p>
    <w:p w14:paraId="1C40DBBB" w14:textId="77777777" w:rsidR="00963211" w:rsidRDefault="00963211" w:rsidP="00963211">
      <w:pPr>
        <w:spacing w:after="0"/>
        <w:rPr>
          <w:b/>
          <w:bCs/>
        </w:rPr>
      </w:pPr>
    </w:p>
    <w:p w14:paraId="20B27F51" w14:textId="591F2E52" w:rsidR="003F019B" w:rsidRPr="001C1FC1" w:rsidRDefault="007A0586" w:rsidP="003F01DC">
      <w:pPr>
        <w:spacing w:after="0"/>
        <w:jc w:val="center"/>
        <w:rPr>
          <w:rFonts w:ascii="Times New Roman" w:hAnsi="Times New Roman" w:cs="Times New Roman"/>
          <w:b/>
          <w:bCs/>
        </w:rPr>
      </w:pPr>
      <w:r w:rsidRPr="001C1FC1">
        <w:rPr>
          <w:rFonts w:ascii="Times New Roman" w:hAnsi="Times New Roman" w:cs="Times New Roman"/>
          <w:b/>
          <w:bCs/>
        </w:rPr>
        <w:t>Článok I.</w:t>
      </w:r>
    </w:p>
    <w:p w14:paraId="0BF6920A" w14:textId="50C91D6E" w:rsidR="007A0586" w:rsidRPr="001C1FC1" w:rsidRDefault="007A0586" w:rsidP="003F01DC">
      <w:pPr>
        <w:spacing w:after="0"/>
        <w:jc w:val="center"/>
        <w:rPr>
          <w:rFonts w:ascii="Times New Roman" w:hAnsi="Times New Roman" w:cs="Times New Roman"/>
          <w:b/>
          <w:bCs/>
        </w:rPr>
      </w:pPr>
      <w:r w:rsidRPr="001C1FC1">
        <w:rPr>
          <w:rFonts w:ascii="Times New Roman" w:hAnsi="Times New Roman" w:cs="Times New Roman"/>
          <w:b/>
          <w:bCs/>
        </w:rPr>
        <w:t>Zmluvné strany</w:t>
      </w:r>
    </w:p>
    <w:p w14:paraId="4E7AE7B7" w14:textId="1F7A7CBF" w:rsidR="007A0586" w:rsidRDefault="007A0586" w:rsidP="00963211">
      <w:pPr>
        <w:spacing w:after="0"/>
        <w:rPr>
          <w:b/>
          <w:bCs/>
        </w:rPr>
      </w:pPr>
    </w:p>
    <w:p w14:paraId="39108095" w14:textId="49219BC3" w:rsidR="00963211" w:rsidRDefault="00963211" w:rsidP="00963211">
      <w:pPr>
        <w:spacing w:after="0"/>
        <w:rPr>
          <w:b/>
          <w:bCs/>
        </w:rPr>
      </w:pPr>
    </w:p>
    <w:p w14:paraId="29615432" w14:textId="15E7B92A" w:rsidR="00963211" w:rsidRDefault="00963211" w:rsidP="00963211">
      <w:pPr>
        <w:spacing w:after="0"/>
        <w:rPr>
          <w:b/>
          <w:bCs/>
        </w:rPr>
      </w:pPr>
    </w:p>
    <w:p w14:paraId="594503AD"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b/>
          <w:bCs/>
        </w:rPr>
        <w:t xml:space="preserve">Objednávateľ </w:t>
      </w:r>
      <w:r w:rsidRPr="001C1FC1">
        <w:rPr>
          <w:rFonts w:ascii="Times New Roman" w:hAnsi="Times New Roman" w:cs="Times New Roman"/>
        </w:rPr>
        <w:t xml:space="preserve"> :  </w:t>
      </w:r>
      <w:r w:rsidRPr="001C1FC1">
        <w:rPr>
          <w:rFonts w:ascii="Times New Roman" w:hAnsi="Times New Roman" w:cs="Times New Roman"/>
        </w:rPr>
        <w:tab/>
      </w:r>
      <w:r w:rsidRPr="001C1FC1">
        <w:rPr>
          <w:rFonts w:ascii="Times New Roman" w:hAnsi="Times New Roman" w:cs="Times New Roman"/>
        </w:rPr>
        <w:tab/>
      </w:r>
    </w:p>
    <w:p w14:paraId="47AADAB0"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  </w:t>
      </w:r>
      <w:r w:rsidRPr="001C1FC1">
        <w:rPr>
          <w:rFonts w:ascii="Times New Roman" w:hAnsi="Times New Roman" w:cs="Times New Roman"/>
        </w:rPr>
        <w:tab/>
      </w:r>
      <w:r w:rsidRPr="001C1FC1">
        <w:rPr>
          <w:rFonts w:ascii="Times New Roman" w:hAnsi="Times New Roman" w:cs="Times New Roman"/>
        </w:rPr>
        <w:tab/>
      </w:r>
    </w:p>
    <w:p w14:paraId="00947FC9"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Obchodné meno </w:t>
      </w:r>
      <w:r w:rsidRPr="001C1FC1">
        <w:rPr>
          <w:rFonts w:ascii="Times New Roman" w:hAnsi="Times New Roman" w:cs="Times New Roman"/>
        </w:rPr>
        <w:tab/>
        <w:t xml:space="preserve">:  LIBETO </w:t>
      </w:r>
      <w:proofErr w:type="spellStart"/>
      <w:r w:rsidRPr="001C1FC1">
        <w:rPr>
          <w:rFonts w:ascii="Times New Roman" w:hAnsi="Times New Roman" w:cs="Times New Roman"/>
        </w:rPr>
        <w:t>a.s</w:t>
      </w:r>
      <w:proofErr w:type="spellEnd"/>
      <w:r w:rsidRPr="001C1FC1">
        <w:rPr>
          <w:rFonts w:ascii="Times New Roman" w:hAnsi="Times New Roman" w:cs="Times New Roman"/>
        </w:rPr>
        <w:t>.</w:t>
      </w:r>
    </w:p>
    <w:p w14:paraId="2DD887EE" w14:textId="27563CC6"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Sídlo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00F572EF">
        <w:rPr>
          <w:rFonts w:ascii="Times New Roman" w:hAnsi="Times New Roman" w:cs="Times New Roman"/>
        </w:rPr>
        <w:t xml:space="preserve">Liptovská Teplá, 034 83 </w:t>
      </w:r>
      <w:r w:rsidRPr="001C1FC1">
        <w:rPr>
          <w:rFonts w:ascii="Times New Roman" w:hAnsi="Times New Roman" w:cs="Times New Roman"/>
        </w:rPr>
        <w:t xml:space="preserve">                  </w:t>
      </w:r>
      <w:r w:rsidRPr="001C1FC1">
        <w:rPr>
          <w:rFonts w:ascii="Times New Roman" w:hAnsi="Times New Roman" w:cs="Times New Roman"/>
        </w:rPr>
        <w:tab/>
      </w:r>
      <w:r w:rsidRPr="001C1FC1">
        <w:rPr>
          <w:rFonts w:ascii="Times New Roman" w:hAnsi="Times New Roman" w:cs="Times New Roman"/>
        </w:rPr>
        <w:tab/>
      </w:r>
    </w:p>
    <w:p w14:paraId="3A5E7766" w14:textId="77777777" w:rsidR="00F572EF" w:rsidRDefault="00963211" w:rsidP="00963211">
      <w:pPr>
        <w:spacing w:after="0"/>
        <w:rPr>
          <w:rFonts w:ascii="Times New Roman" w:hAnsi="Times New Roman" w:cs="Times New Roman"/>
        </w:rPr>
      </w:pPr>
      <w:r w:rsidRPr="001C1FC1">
        <w:rPr>
          <w:rFonts w:ascii="Times New Roman" w:hAnsi="Times New Roman" w:cs="Times New Roman"/>
        </w:rPr>
        <w:t>Štatutárny zástupca</w:t>
      </w:r>
      <w:r w:rsidRPr="001C1FC1">
        <w:rPr>
          <w:rFonts w:ascii="Times New Roman" w:hAnsi="Times New Roman" w:cs="Times New Roman"/>
        </w:rPr>
        <w:tab/>
        <w:t xml:space="preserve">:  </w:t>
      </w:r>
      <w:r w:rsidR="00F572EF" w:rsidRPr="00F572EF">
        <w:rPr>
          <w:rFonts w:ascii="Times New Roman" w:hAnsi="Times New Roman" w:cs="Times New Roman"/>
        </w:rPr>
        <w:t>Daniel Grenčík - predseda predstavenstva</w:t>
      </w:r>
    </w:p>
    <w:p w14:paraId="29C69D22" w14:textId="2183B76C" w:rsidR="00F572EF" w:rsidRPr="00F572EF" w:rsidRDefault="00F572EF" w:rsidP="00F572EF">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F572EF">
        <w:rPr>
          <w:rFonts w:ascii="Times New Roman" w:hAnsi="Times New Roman" w:cs="Times New Roman"/>
        </w:rPr>
        <w:t xml:space="preserve">Ing. Samuel </w:t>
      </w:r>
      <w:proofErr w:type="spellStart"/>
      <w:r w:rsidRPr="00F572EF">
        <w:rPr>
          <w:rFonts w:ascii="Times New Roman" w:hAnsi="Times New Roman" w:cs="Times New Roman"/>
        </w:rPr>
        <w:t>Lobík</w:t>
      </w:r>
      <w:proofErr w:type="spellEnd"/>
      <w:r w:rsidRPr="00F572EF">
        <w:rPr>
          <w:rFonts w:ascii="Times New Roman" w:hAnsi="Times New Roman" w:cs="Times New Roman"/>
        </w:rPr>
        <w:t xml:space="preserve"> – podpredseda predstavenstva</w:t>
      </w:r>
    </w:p>
    <w:p w14:paraId="66E38016" w14:textId="42A436E7" w:rsidR="00963211" w:rsidRPr="001C1FC1" w:rsidRDefault="00F572EF" w:rsidP="00F572EF">
      <w:pPr>
        <w:spacing w:after="0"/>
        <w:rPr>
          <w:rFonts w:ascii="Times New Roman" w:hAnsi="Times New Roman" w:cs="Times New Roman"/>
        </w:rPr>
      </w:pPr>
      <w:r w:rsidRPr="00F572EF">
        <w:rPr>
          <w:rFonts w:ascii="Times New Roman" w:hAnsi="Times New Roman" w:cs="Times New Roman"/>
        </w:rPr>
        <w:tab/>
      </w:r>
      <w:r w:rsidRPr="00F572EF">
        <w:rPr>
          <w:rFonts w:ascii="Times New Roman" w:hAnsi="Times New Roman" w:cs="Times New Roman"/>
        </w:rPr>
        <w:tab/>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Ing. Igor Nemec – člen predstavenstva</w:t>
      </w:r>
      <w:r w:rsidR="00963211" w:rsidRPr="001C1FC1">
        <w:rPr>
          <w:rFonts w:ascii="Times New Roman" w:hAnsi="Times New Roman" w:cs="Times New Roman"/>
        </w:rPr>
        <w:tab/>
        <w:t xml:space="preserve">                              </w:t>
      </w:r>
    </w:p>
    <w:p w14:paraId="40B5C8E6" w14:textId="1797BF79"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IČO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00F572EF" w:rsidRPr="00F572EF">
        <w:rPr>
          <w:rFonts w:ascii="Times New Roman" w:hAnsi="Times New Roman" w:cs="Times New Roman"/>
        </w:rPr>
        <w:t>31 562 418</w:t>
      </w:r>
    </w:p>
    <w:p w14:paraId="4EE7AF6E" w14:textId="77777777" w:rsidR="00F572EF" w:rsidRDefault="00963211" w:rsidP="00963211">
      <w:pPr>
        <w:spacing w:after="0"/>
        <w:rPr>
          <w:rFonts w:ascii="Times New Roman" w:hAnsi="Times New Roman" w:cs="Times New Roman"/>
        </w:rPr>
      </w:pPr>
      <w:r w:rsidRPr="001C1FC1">
        <w:rPr>
          <w:rFonts w:ascii="Times New Roman" w:hAnsi="Times New Roman" w:cs="Times New Roman"/>
        </w:rPr>
        <w:t xml:space="preserve">DIČ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00F572EF" w:rsidRPr="00F572EF">
        <w:rPr>
          <w:rFonts w:ascii="Times New Roman" w:hAnsi="Times New Roman" w:cs="Times New Roman"/>
        </w:rPr>
        <w:t>2020430236</w:t>
      </w:r>
    </w:p>
    <w:p w14:paraId="63507770" w14:textId="77777777" w:rsidR="00F572EF" w:rsidRDefault="00F572EF" w:rsidP="00963211">
      <w:pPr>
        <w:spacing w:after="0"/>
        <w:rPr>
          <w:rFonts w:ascii="Times New Roman" w:hAnsi="Times New Roman" w:cs="Times New Roman"/>
        </w:rPr>
      </w:pPr>
      <w:r w:rsidRPr="00F572EF">
        <w:rPr>
          <w:rFonts w:ascii="Times New Roman" w:hAnsi="Times New Roman" w:cs="Times New Roman"/>
        </w:rPr>
        <w:t>IČDPH:</w:t>
      </w:r>
      <w:r w:rsidRPr="00F572EF">
        <w:rPr>
          <w:rFonts w:ascii="Times New Roman" w:hAnsi="Times New Roman" w:cs="Times New Roman"/>
        </w:rPr>
        <w:tab/>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SK2020430236</w:t>
      </w:r>
    </w:p>
    <w:p w14:paraId="18E8F187" w14:textId="65146038" w:rsidR="00963211" w:rsidRPr="001C1FC1" w:rsidRDefault="00F572EF" w:rsidP="00963211">
      <w:pPr>
        <w:spacing w:after="0"/>
        <w:rPr>
          <w:rFonts w:ascii="Times New Roman" w:hAnsi="Times New Roman" w:cs="Times New Roman"/>
        </w:rPr>
      </w:pPr>
      <w:r w:rsidRPr="00F572EF">
        <w:rPr>
          <w:rFonts w:ascii="Times New Roman" w:hAnsi="Times New Roman" w:cs="Times New Roman"/>
        </w:rPr>
        <w:t xml:space="preserve">zapísaná v OR SR </w:t>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 xml:space="preserve">Os Žilina, Odd. Sa, </w:t>
      </w:r>
      <w:proofErr w:type="spellStart"/>
      <w:r w:rsidRPr="00F572EF">
        <w:rPr>
          <w:rFonts w:ascii="Times New Roman" w:hAnsi="Times New Roman" w:cs="Times New Roman"/>
        </w:rPr>
        <w:t>vl.č</w:t>
      </w:r>
      <w:proofErr w:type="spellEnd"/>
      <w:r w:rsidRPr="00F572EF">
        <w:rPr>
          <w:rFonts w:ascii="Times New Roman" w:hAnsi="Times New Roman" w:cs="Times New Roman"/>
        </w:rPr>
        <w:t>. 90/L</w:t>
      </w:r>
      <w:r w:rsidR="00963211" w:rsidRPr="001C1FC1">
        <w:rPr>
          <w:rFonts w:ascii="Times New Roman" w:hAnsi="Times New Roman" w:cs="Times New Roman"/>
        </w:rPr>
        <w:tab/>
        <w:t xml:space="preserve">     </w:t>
      </w:r>
      <w:r w:rsidR="00963211" w:rsidRPr="001C1FC1">
        <w:rPr>
          <w:rFonts w:ascii="Times New Roman" w:hAnsi="Times New Roman" w:cs="Times New Roman"/>
        </w:rPr>
        <w:tab/>
        <w:t xml:space="preserve">  </w:t>
      </w:r>
    </w:p>
    <w:p w14:paraId="3B8696F1" w14:textId="0AB67B7F"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Bankové spojenie</w:t>
      </w:r>
      <w:r w:rsidRPr="001C1FC1">
        <w:rPr>
          <w:rFonts w:ascii="Times New Roman" w:hAnsi="Times New Roman" w:cs="Times New Roman"/>
        </w:rPr>
        <w:tab/>
        <w:t xml:space="preserve">:  </w:t>
      </w:r>
      <w:r w:rsidR="00F572EF">
        <w:rPr>
          <w:rFonts w:ascii="Times New Roman" w:hAnsi="Times New Roman" w:cs="Times New Roman"/>
        </w:rPr>
        <w:t xml:space="preserve">Všeobecná úverová banka, </w:t>
      </w:r>
      <w:proofErr w:type="spellStart"/>
      <w:r w:rsidR="00F572EF">
        <w:rPr>
          <w:rFonts w:ascii="Times New Roman" w:hAnsi="Times New Roman" w:cs="Times New Roman"/>
        </w:rPr>
        <w:t>a.s</w:t>
      </w:r>
      <w:proofErr w:type="spellEnd"/>
      <w:r w:rsidR="00F572EF">
        <w:rPr>
          <w:rFonts w:ascii="Times New Roman" w:hAnsi="Times New Roman" w:cs="Times New Roman"/>
        </w:rPr>
        <w:t>.</w:t>
      </w:r>
    </w:p>
    <w:p w14:paraId="35597FA8" w14:textId="07B4AB1A"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č. ú.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00F572EF" w:rsidRPr="00F572EF">
        <w:rPr>
          <w:rFonts w:ascii="Times New Roman" w:hAnsi="Times New Roman" w:cs="Times New Roman"/>
        </w:rPr>
        <w:t>SK68 0200 0000 0000 0950 7342</w:t>
      </w:r>
    </w:p>
    <w:p w14:paraId="45831D48" w14:textId="203E0E3B"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Tel.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00F572EF" w:rsidRPr="00F572EF">
        <w:rPr>
          <w:rFonts w:ascii="Times New Roman" w:hAnsi="Times New Roman" w:cs="Times New Roman"/>
        </w:rPr>
        <w:t>0911 964 414</w:t>
      </w:r>
      <w:r w:rsidRPr="001C1FC1">
        <w:rPr>
          <w:rFonts w:ascii="Times New Roman" w:hAnsi="Times New Roman" w:cs="Times New Roman"/>
        </w:rPr>
        <w:t xml:space="preserve"> </w:t>
      </w:r>
      <w:r w:rsidRPr="001C1FC1">
        <w:rPr>
          <w:rFonts w:ascii="Times New Roman" w:hAnsi="Times New Roman" w:cs="Times New Roman"/>
        </w:rPr>
        <w:tab/>
      </w:r>
    </w:p>
    <w:p w14:paraId="52073769" w14:textId="516053E9"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E-mail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hyperlink r:id="rId6" w:history="1">
        <w:r w:rsidR="00F572EF" w:rsidRPr="00A7530A">
          <w:rPr>
            <w:rStyle w:val="Hypertextovprepojenie"/>
            <w:rFonts w:ascii="Times New Roman" w:hAnsi="Times New Roman" w:cs="Times New Roman"/>
          </w:rPr>
          <w:t>libeto@libeto.sk</w:t>
        </w:r>
      </w:hyperlink>
      <w:r w:rsidR="00F572EF">
        <w:rPr>
          <w:rFonts w:ascii="Times New Roman" w:hAnsi="Times New Roman" w:cs="Times New Roman"/>
        </w:rPr>
        <w:t xml:space="preserve"> </w:t>
      </w:r>
      <w:r w:rsidRPr="001C1FC1">
        <w:rPr>
          <w:rFonts w:ascii="Times New Roman" w:hAnsi="Times New Roman" w:cs="Times New Roman"/>
        </w:rPr>
        <w:t xml:space="preserve"> </w:t>
      </w:r>
    </w:p>
    <w:p w14:paraId="79E59254" w14:textId="77777777" w:rsidR="00963211" w:rsidRPr="001C1FC1" w:rsidRDefault="00963211" w:rsidP="00963211">
      <w:pPr>
        <w:spacing w:after="0"/>
        <w:rPr>
          <w:rFonts w:ascii="Times New Roman" w:hAnsi="Times New Roman" w:cs="Times New Roman"/>
        </w:rPr>
      </w:pPr>
    </w:p>
    <w:p w14:paraId="772BA2E3"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b/>
          <w:bCs/>
        </w:rPr>
        <w:t>Zhotoviteľ</w:t>
      </w:r>
      <w:r w:rsidRPr="001C1FC1">
        <w:rPr>
          <w:rFonts w:ascii="Times New Roman" w:hAnsi="Times New Roman" w:cs="Times New Roman"/>
        </w:rPr>
        <w:t xml:space="preserve"> :                  </w:t>
      </w:r>
      <w:r w:rsidRPr="001C1FC1">
        <w:rPr>
          <w:rFonts w:ascii="Times New Roman" w:hAnsi="Times New Roman" w:cs="Times New Roman"/>
        </w:rPr>
        <w:tab/>
      </w:r>
    </w:p>
    <w:p w14:paraId="6014E0C3"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Obchodné meno </w:t>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36E714F2" w14:textId="1B84D9CF"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Sídlo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p>
    <w:p w14:paraId="5A1B5C82"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Zapísaný v </w:t>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66B8C3D6"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Štatutárny zástupca</w:t>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p>
    <w:p w14:paraId="593DD610"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Bankové spojenie </w:t>
      </w:r>
      <w:r w:rsidRPr="001C1FC1">
        <w:rPr>
          <w:rFonts w:ascii="Times New Roman" w:hAnsi="Times New Roman" w:cs="Times New Roman"/>
        </w:rPr>
        <w:tab/>
        <w:t xml:space="preserve">:   </w:t>
      </w:r>
    </w:p>
    <w:p w14:paraId="3449FE2D"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č. ú.</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r>
    </w:p>
    <w:p w14:paraId="15A8E070"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IČO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0AB6E53C"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IČ DPH </w:t>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2584D948"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DIČ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7490789E"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Tel.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75B7402B" w14:textId="657040F4" w:rsidR="00963211" w:rsidRDefault="00963211" w:rsidP="00963211">
      <w:pPr>
        <w:spacing w:after="0"/>
        <w:rPr>
          <w:b/>
          <w:bCs/>
        </w:rPr>
      </w:pPr>
      <w:r w:rsidRPr="001C1FC1">
        <w:rPr>
          <w:rFonts w:ascii="Times New Roman" w:hAnsi="Times New Roman" w:cs="Times New Roman"/>
        </w:rPr>
        <w:t xml:space="preserve">E-mail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r w:rsidRPr="00963211">
        <w:rPr>
          <w:b/>
          <w:bCs/>
        </w:rPr>
        <w:tab/>
      </w:r>
    </w:p>
    <w:p w14:paraId="4ACAA155" w14:textId="5A9C1FEE" w:rsidR="00963211" w:rsidRDefault="00963211" w:rsidP="00963211">
      <w:pPr>
        <w:spacing w:after="0"/>
        <w:rPr>
          <w:b/>
          <w:bCs/>
        </w:rPr>
      </w:pPr>
    </w:p>
    <w:p w14:paraId="3281D670" w14:textId="0FB29336" w:rsidR="00963211" w:rsidRPr="004F0BDA" w:rsidRDefault="004F0BDA" w:rsidP="00963211">
      <w:pPr>
        <w:spacing w:after="0"/>
        <w:rPr>
          <w:rFonts w:ascii="Times New Roman" w:hAnsi="Times New Roman" w:cs="Times New Roman"/>
        </w:rPr>
      </w:pPr>
      <w:r>
        <w:rPr>
          <w:rFonts w:ascii="Times New Roman" w:hAnsi="Times New Roman" w:cs="Times New Roman"/>
        </w:rPr>
        <w:t>(ď</w:t>
      </w:r>
      <w:r w:rsidR="001C1FC1" w:rsidRPr="004F0BDA">
        <w:rPr>
          <w:rFonts w:ascii="Times New Roman" w:hAnsi="Times New Roman" w:cs="Times New Roman"/>
        </w:rPr>
        <w:t>ale</w:t>
      </w:r>
      <w:r w:rsidRPr="004F0BDA">
        <w:rPr>
          <w:rFonts w:ascii="Times New Roman" w:hAnsi="Times New Roman" w:cs="Times New Roman"/>
        </w:rPr>
        <w:t>j aj ako Zmluvné strany</w:t>
      </w:r>
      <w:r>
        <w:rPr>
          <w:rFonts w:ascii="Times New Roman" w:hAnsi="Times New Roman" w:cs="Times New Roman"/>
        </w:rPr>
        <w:t>)</w:t>
      </w:r>
    </w:p>
    <w:p w14:paraId="11D2A9DF" w14:textId="77777777" w:rsidR="001C1FC1" w:rsidRPr="00963211" w:rsidRDefault="001C1FC1" w:rsidP="00963211">
      <w:pPr>
        <w:spacing w:after="0"/>
        <w:rPr>
          <w:b/>
          <w:bCs/>
        </w:rPr>
      </w:pPr>
    </w:p>
    <w:p w14:paraId="29790DD2" w14:textId="248C446E"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II.</w:t>
      </w:r>
    </w:p>
    <w:p w14:paraId="3429FCFD" w14:textId="0C321B03"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Predmet zmluvy</w:t>
      </w:r>
    </w:p>
    <w:p w14:paraId="65A257A8" w14:textId="19391F71" w:rsidR="007A0586" w:rsidRDefault="007A0586" w:rsidP="00963211">
      <w:pPr>
        <w:spacing w:after="0"/>
        <w:rPr>
          <w:b/>
          <w:bCs/>
        </w:rPr>
      </w:pPr>
    </w:p>
    <w:p w14:paraId="0E4C7916" w14:textId="01E1DDD8" w:rsidR="00963211" w:rsidRPr="003F01DC" w:rsidRDefault="00963211" w:rsidP="00963211">
      <w:pPr>
        <w:pStyle w:val="Odsekzoznamu"/>
        <w:numPr>
          <w:ilvl w:val="0"/>
          <w:numId w:val="1"/>
        </w:numPr>
        <w:jc w:val="both"/>
        <w:rPr>
          <w:rFonts w:ascii="Times New Roman" w:hAnsi="Times New Roman" w:cs="Times New Roman"/>
        </w:rPr>
      </w:pPr>
      <w:r w:rsidRPr="003F01DC">
        <w:rPr>
          <w:rFonts w:ascii="Times New Roman" w:hAnsi="Times New Roman" w:cs="Times New Roman"/>
        </w:rPr>
        <w:t xml:space="preserve">Podkladom na uzatvorenie tejto Zmluvy o dielo (ďalej aj ako „zmluva“) je predloženie a schválenie cenovej ponuky, ktorú predložil zhotoviteľ ako úspešný uchádzač v rámci súťaže s názvom </w:t>
      </w:r>
      <w:r w:rsidRPr="00886B74">
        <w:rPr>
          <w:rFonts w:ascii="Times New Roman" w:hAnsi="Times New Roman" w:cs="Times New Roman"/>
          <w:i/>
          <w:iCs/>
        </w:rPr>
        <w:t xml:space="preserve">Rekonštrukcia a modernizácia stavebných objektov - </w:t>
      </w:r>
      <w:proofErr w:type="spellStart"/>
      <w:r w:rsidRPr="00886B74">
        <w:rPr>
          <w:rFonts w:ascii="Times New Roman" w:hAnsi="Times New Roman" w:cs="Times New Roman"/>
          <w:i/>
          <w:iCs/>
        </w:rPr>
        <w:t>Armovňa</w:t>
      </w:r>
      <w:proofErr w:type="spellEnd"/>
      <w:r w:rsidRPr="003F01DC">
        <w:rPr>
          <w:rFonts w:ascii="Times New Roman" w:hAnsi="Times New Roman" w:cs="Times New Roman"/>
        </w:rPr>
        <w:t xml:space="preserve">, v  rámci  </w:t>
      </w:r>
      <w:r w:rsidRPr="003F01DC">
        <w:rPr>
          <w:rFonts w:ascii="Times New Roman" w:hAnsi="Times New Roman" w:cs="Times New Roman"/>
          <w:iCs/>
          <w:color w:val="000000"/>
          <w:spacing w:val="-4"/>
        </w:rPr>
        <w:t>O</w:t>
      </w:r>
      <w:r w:rsidRPr="003F01DC">
        <w:rPr>
          <w:rFonts w:ascii="Times New Roman" w:hAnsi="Times New Roman" w:cs="Times New Roman"/>
        </w:rPr>
        <w:t>PKZP-PO4-SC421-2017-30 vyhlásenej Ministerstvom životného prostredia SR ako Riadiaceho orgánu pre Operačný program Kvalita životného prostredia.</w:t>
      </w:r>
    </w:p>
    <w:p w14:paraId="21D39309" w14:textId="77777777" w:rsidR="00963211" w:rsidRPr="00B12C03" w:rsidRDefault="00963211" w:rsidP="00963211">
      <w:pPr>
        <w:pStyle w:val="Zkladntext"/>
        <w:numPr>
          <w:ilvl w:val="0"/>
          <w:numId w:val="1"/>
        </w:numPr>
        <w:rPr>
          <w:rFonts w:ascii="Times New Roman" w:hAnsi="Times New Roman"/>
          <w:szCs w:val="22"/>
        </w:rPr>
      </w:pPr>
      <w:r w:rsidRPr="00B12C03">
        <w:rPr>
          <w:rFonts w:ascii="Times New Roman" w:hAnsi="Times New Roman"/>
          <w:szCs w:val="22"/>
        </w:rPr>
        <w:lastRenderedPageBreak/>
        <w:t xml:space="preserve">Zhotoviteľ sa zaväzuje, že za podmienok dohodnutých v tejto zmluve o dielo vykoná pre objednávateľa dielo: </w:t>
      </w:r>
      <w:r w:rsidRPr="00B12C03">
        <w:rPr>
          <w:rFonts w:ascii="Times New Roman" w:hAnsi="Times New Roman"/>
          <w:b/>
          <w:szCs w:val="22"/>
        </w:rPr>
        <w:t>„</w:t>
      </w:r>
      <w:r w:rsidRPr="00135B59">
        <w:rPr>
          <w:rFonts w:ascii="Times New Roman" w:hAnsi="Times New Roman"/>
          <w:b/>
          <w:szCs w:val="22"/>
        </w:rPr>
        <w:t>Rekonštrukcia a modernizácia stavebných objektov - Armovňa</w:t>
      </w:r>
      <w:r w:rsidRPr="00B12C03">
        <w:rPr>
          <w:rFonts w:ascii="Times New Roman" w:hAnsi="Times New Roman"/>
          <w:szCs w:val="22"/>
        </w:rPr>
        <w:t xml:space="preserve">“ </w:t>
      </w:r>
      <w:r w:rsidRPr="00135B59">
        <w:rPr>
          <w:rFonts w:ascii="Times New Roman" w:hAnsi="Times New Roman"/>
          <w:b/>
          <w:bCs/>
          <w:szCs w:val="22"/>
        </w:rPr>
        <w:t xml:space="preserve">časť 1 Zateplenie </w:t>
      </w:r>
      <w:r w:rsidRPr="00B12C03">
        <w:rPr>
          <w:rFonts w:ascii="Times New Roman" w:hAnsi="Times New Roman"/>
          <w:szCs w:val="22"/>
        </w:rPr>
        <w:t xml:space="preserve">v zmysle platných STN, v súlade s výkazom výmer, za dodržania podmienok povolení, stanovísk a vyjadrení dotknutých orgánov a organizácií a odovzdá ho ako celok objednávateľovi v mieste plnenia zápisom o odovzdaní a prevzatí diela.  </w:t>
      </w:r>
    </w:p>
    <w:p w14:paraId="75ED69D4" w14:textId="77777777" w:rsidR="00963211" w:rsidRPr="00B12C03" w:rsidRDefault="00963211" w:rsidP="00963211">
      <w:pPr>
        <w:pStyle w:val="Zkladntext"/>
        <w:numPr>
          <w:ilvl w:val="0"/>
          <w:numId w:val="1"/>
        </w:numPr>
        <w:rPr>
          <w:rFonts w:ascii="Times New Roman" w:hAnsi="Times New Roman"/>
          <w:szCs w:val="22"/>
        </w:rPr>
      </w:pPr>
      <w:r w:rsidRPr="00B12C03">
        <w:rPr>
          <w:rFonts w:ascii="Times New Roman" w:hAnsi="Times New Roman"/>
          <w:szCs w:val="22"/>
        </w:rPr>
        <w:t>Objednávateľ sa zaväzuje poskytnúť zhotoviteľovi ďalej dohodnuté spolupôsobenie, dielo po jeho riadnom vykonaní od zhotoviteľa prevziať a zaplatiť za jeho zhotovenie cenu dohodnutú v tejto zmluve</w:t>
      </w:r>
      <w:r>
        <w:rPr>
          <w:rFonts w:ascii="Times New Roman" w:hAnsi="Times New Roman"/>
          <w:szCs w:val="22"/>
        </w:rPr>
        <w:t xml:space="preserve"> </w:t>
      </w:r>
      <w:r w:rsidRPr="00C8603F">
        <w:rPr>
          <w:rFonts w:ascii="Times New Roman" w:hAnsi="Times New Roman"/>
          <w:szCs w:val="22"/>
        </w:rPr>
        <w:t>len v prípade ak bolo dielo odovzdané riadne a úplne v stanovenom termíne a je v súlade s projektovou dokumentáciou a touto zmluvou vrátane odstránenia všetkých vád a nedorobkov.</w:t>
      </w:r>
    </w:p>
    <w:p w14:paraId="0AFAC1FD" w14:textId="77777777" w:rsidR="003F01DC" w:rsidRPr="003F01DC" w:rsidRDefault="003F01DC" w:rsidP="003F01DC">
      <w:pPr>
        <w:pStyle w:val="Odsekzoznamu"/>
        <w:numPr>
          <w:ilvl w:val="0"/>
          <w:numId w:val="1"/>
        </w:numPr>
        <w:jc w:val="both"/>
        <w:rPr>
          <w:rFonts w:ascii="Times New Roman" w:hAnsi="Times New Roman"/>
        </w:rPr>
      </w:pPr>
      <w:r w:rsidRPr="003F01DC">
        <w:rPr>
          <w:rFonts w:ascii="Times New Roman" w:hAnsi="Times New Roman"/>
        </w:rPr>
        <w:t>Obsah a rozsah predmetu tejto zmluvy je určený výkazom výmer, ponukou zhotoviteľa a podmienkami dohodnutými oboma zmluvnými stranami.</w:t>
      </w:r>
    </w:p>
    <w:p w14:paraId="1E2ED9C2" w14:textId="77777777" w:rsidR="003F01DC" w:rsidRPr="003F01DC" w:rsidRDefault="003F01DC" w:rsidP="003F01DC">
      <w:pPr>
        <w:pStyle w:val="Odsekzoznamu"/>
        <w:numPr>
          <w:ilvl w:val="0"/>
          <w:numId w:val="1"/>
        </w:numPr>
        <w:jc w:val="both"/>
        <w:rPr>
          <w:rFonts w:ascii="Times New Roman" w:hAnsi="Times New Roman"/>
        </w:rPr>
      </w:pPr>
      <w:r w:rsidRPr="003F01DC">
        <w:rPr>
          <w:rFonts w:ascii="Times New Roman" w:hAnsi="Times New Roman"/>
        </w:rPr>
        <w:t>Zhotoviteľ je povinný vykonať dielo podľa tejto zmluvy na vlastné náklady a nebezpečie v čase dohodnutom v tejto zmluve. Pri vykonávaní diela postupuje zhotoviteľ samostatne pri dodržaní stanovených podmienok a pri rešpektovaní príslušných právnych predpisov.</w:t>
      </w:r>
    </w:p>
    <w:p w14:paraId="510849B6" w14:textId="77777777" w:rsidR="00963211" w:rsidRPr="00963211" w:rsidRDefault="00963211" w:rsidP="003F01DC">
      <w:pPr>
        <w:pStyle w:val="Odsekzoznamu"/>
        <w:jc w:val="both"/>
      </w:pPr>
    </w:p>
    <w:p w14:paraId="73039834" w14:textId="62B99942"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III.</w:t>
      </w:r>
    </w:p>
    <w:p w14:paraId="6BF2F54E" w14:textId="4E92DDD8"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Termín plnenia</w:t>
      </w:r>
    </w:p>
    <w:p w14:paraId="7355783D" w14:textId="30F2B505" w:rsidR="003F01DC" w:rsidRDefault="003F01DC" w:rsidP="00963211">
      <w:pPr>
        <w:spacing w:after="0"/>
        <w:rPr>
          <w:b/>
          <w:bCs/>
        </w:rPr>
      </w:pPr>
    </w:p>
    <w:p w14:paraId="6611B5C8" w14:textId="77777777" w:rsidR="003F01DC" w:rsidRPr="00B12C03" w:rsidRDefault="003F01DC" w:rsidP="003F01DC">
      <w:pPr>
        <w:pStyle w:val="Zkladntext"/>
        <w:numPr>
          <w:ilvl w:val="0"/>
          <w:numId w:val="2"/>
        </w:numPr>
        <w:rPr>
          <w:rFonts w:ascii="Times New Roman" w:hAnsi="Times New Roman"/>
          <w:szCs w:val="22"/>
        </w:rPr>
      </w:pPr>
      <w:r w:rsidRPr="00B12C03">
        <w:rPr>
          <w:rFonts w:ascii="Times New Roman" w:hAnsi="Times New Roman"/>
          <w:szCs w:val="22"/>
        </w:rPr>
        <w:t>Zhotoviteľ sa zaväzuje, že dodá predmet dohodnutý v rozsahu a obsahu článku II. tejto zmluvy v nasledovných termínoch:</w:t>
      </w:r>
    </w:p>
    <w:p w14:paraId="16B87CEE" w14:textId="041C7D0F" w:rsidR="003F01DC" w:rsidRPr="003F01DC" w:rsidRDefault="003F01DC" w:rsidP="00005AFB">
      <w:pPr>
        <w:pStyle w:val="Odsekzoznamu"/>
        <w:ind w:left="360"/>
        <w:jc w:val="both"/>
        <w:rPr>
          <w:rFonts w:ascii="Times New Roman" w:hAnsi="Times New Roman"/>
          <w:b/>
          <w:bCs/>
        </w:rPr>
      </w:pPr>
      <w:r w:rsidRPr="003F01DC">
        <w:rPr>
          <w:rFonts w:ascii="Times New Roman" w:hAnsi="Times New Roman"/>
        </w:rPr>
        <w:t>Ukončenie plnenia:</w:t>
      </w:r>
      <w:r w:rsidRPr="003F01DC">
        <w:rPr>
          <w:rFonts w:ascii="Times New Roman" w:hAnsi="Times New Roman"/>
        </w:rPr>
        <w:tab/>
      </w:r>
      <w:r w:rsidRPr="003F01DC">
        <w:rPr>
          <w:rFonts w:ascii="Times New Roman" w:hAnsi="Times New Roman"/>
          <w:b/>
        </w:rPr>
        <w:t xml:space="preserve">do </w:t>
      </w:r>
      <w:r w:rsidR="00DD326A">
        <w:rPr>
          <w:rFonts w:ascii="Times New Roman" w:hAnsi="Times New Roman"/>
          <w:b/>
        </w:rPr>
        <w:t>4</w:t>
      </w:r>
      <w:r w:rsidR="00F572EF">
        <w:rPr>
          <w:rFonts w:ascii="Times New Roman" w:hAnsi="Times New Roman"/>
          <w:b/>
        </w:rPr>
        <w:t xml:space="preserve"> mes. odo dňa vystavenia objednávky objednávateľom (objednávka bude vystavená až po nadobudnutí účinnosti zmluvy)</w:t>
      </w:r>
      <w:r w:rsidRPr="003F01DC">
        <w:rPr>
          <w:rFonts w:ascii="Times New Roman" w:hAnsi="Times New Roman"/>
          <w:b/>
        </w:rPr>
        <w:t xml:space="preserve"> </w:t>
      </w:r>
    </w:p>
    <w:p w14:paraId="35CA4770" w14:textId="2C235FAB" w:rsidR="003F01DC" w:rsidRDefault="003F01DC" w:rsidP="00963211">
      <w:pPr>
        <w:spacing w:after="0"/>
        <w:rPr>
          <w:b/>
          <w:bCs/>
        </w:rPr>
      </w:pPr>
    </w:p>
    <w:p w14:paraId="6419DDA3" w14:textId="4F58B119" w:rsidR="003F01DC" w:rsidRDefault="003F01DC" w:rsidP="00963211">
      <w:pPr>
        <w:spacing w:after="0"/>
        <w:rPr>
          <w:b/>
          <w:bCs/>
        </w:rPr>
      </w:pPr>
    </w:p>
    <w:p w14:paraId="00C63EFF" w14:textId="2F8DA8A6"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IV.</w:t>
      </w:r>
    </w:p>
    <w:p w14:paraId="506B7D73" w14:textId="4564ABE3"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Miesto plnenia</w:t>
      </w:r>
    </w:p>
    <w:p w14:paraId="2DE6093B" w14:textId="5E1E1974" w:rsidR="003F01DC" w:rsidRDefault="003F01DC" w:rsidP="00963211">
      <w:pPr>
        <w:spacing w:after="0"/>
        <w:rPr>
          <w:b/>
          <w:bCs/>
        </w:rPr>
      </w:pPr>
    </w:p>
    <w:p w14:paraId="43C35420" w14:textId="19911DBA" w:rsidR="003F01DC" w:rsidRPr="003F01DC" w:rsidRDefault="003F01DC" w:rsidP="003F01DC">
      <w:pPr>
        <w:pStyle w:val="Odsekzoznamu"/>
        <w:numPr>
          <w:ilvl w:val="0"/>
          <w:numId w:val="4"/>
        </w:numPr>
        <w:spacing w:after="0"/>
        <w:rPr>
          <w:b/>
          <w:bCs/>
        </w:rPr>
      </w:pPr>
      <w:r w:rsidRPr="00B12C03">
        <w:rPr>
          <w:rFonts w:ascii="Times New Roman" w:hAnsi="Times New Roman"/>
        </w:rPr>
        <w:t xml:space="preserve">Miestom plnenia je :  </w:t>
      </w:r>
      <w:r>
        <w:rPr>
          <w:rFonts w:ascii="Times New Roman" w:hAnsi="Times New Roman"/>
        </w:rPr>
        <w:t>Sídlo Objednávateľa</w:t>
      </w:r>
    </w:p>
    <w:p w14:paraId="3AD20308" w14:textId="7DFC9647" w:rsidR="003F01DC" w:rsidRPr="003F01DC" w:rsidRDefault="003F01DC" w:rsidP="003F01DC">
      <w:pPr>
        <w:spacing w:after="0"/>
        <w:rPr>
          <w:b/>
          <w:bCs/>
        </w:rPr>
      </w:pPr>
    </w:p>
    <w:p w14:paraId="3E8275F8" w14:textId="2DF47B58" w:rsidR="007A0586" w:rsidRPr="00963211" w:rsidRDefault="007A0586" w:rsidP="00963211">
      <w:pPr>
        <w:spacing w:after="0"/>
        <w:rPr>
          <w:b/>
          <w:bCs/>
        </w:rPr>
      </w:pPr>
    </w:p>
    <w:p w14:paraId="27116D86" w14:textId="50AB163E"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V.</w:t>
      </w:r>
    </w:p>
    <w:p w14:paraId="62A37250" w14:textId="4222EF71"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Cena za dielo</w:t>
      </w:r>
    </w:p>
    <w:p w14:paraId="03E5289E" w14:textId="0953DA1E" w:rsidR="003F01DC" w:rsidRDefault="003F01DC" w:rsidP="00963211">
      <w:pPr>
        <w:spacing w:after="0"/>
        <w:rPr>
          <w:b/>
          <w:bCs/>
        </w:rPr>
      </w:pPr>
    </w:p>
    <w:p w14:paraId="5C871D3E" w14:textId="77777777" w:rsidR="003F01DC" w:rsidRPr="00B12C03" w:rsidRDefault="003F01DC" w:rsidP="003F01DC">
      <w:pPr>
        <w:pStyle w:val="Zkladntext"/>
        <w:numPr>
          <w:ilvl w:val="0"/>
          <w:numId w:val="5"/>
        </w:numPr>
        <w:rPr>
          <w:rFonts w:ascii="Times New Roman" w:hAnsi="Times New Roman"/>
          <w:szCs w:val="22"/>
        </w:rPr>
      </w:pPr>
      <w:r w:rsidRPr="00B12C03">
        <w:rPr>
          <w:rFonts w:ascii="Times New Roman" w:hAnsi="Times New Roman"/>
          <w:szCs w:val="22"/>
        </w:rPr>
        <w:t>Cena za zhotovenie predmetu zmluvy v rozsahu čl. II. bola zmluvnými stranami dohodnutá podľa zákona NR SR č. 18/1996 Z. z. o cenách v znení neskorších predpisov a jeho vykonávacej vyhlášky č. 87/1996 Z. z. a predstavuje :</w:t>
      </w:r>
    </w:p>
    <w:p w14:paraId="4679B8BE" w14:textId="77777777" w:rsidR="003F01DC" w:rsidRPr="003F01DC" w:rsidRDefault="003F01DC" w:rsidP="003F01DC">
      <w:pPr>
        <w:pStyle w:val="Odsekzoznamu"/>
        <w:jc w:val="both"/>
        <w:rPr>
          <w:rFonts w:ascii="Times New Roman" w:hAnsi="Times New Roman"/>
          <w:b/>
          <w:bCs/>
          <w:i/>
          <w:iCs/>
        </w:rPr>
      </w:pPr>
    </w:p>
    <w:p w14:paraId="46B12ACA"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Cena bez DPH              </w:t>
      </w:r>
      <w:r w:rsidRPr="003F01DC">
        <w:rPr>
          <w:rFonts w:ascii="Times New Roman" w:hAnsi="Times New Roman"/>
          <w:b/>
          <w:bCs/>
        </w:rPr>
        <w:tab/>
      </w:r>
    </w:p>
    <w:p w14:paraId="15C35217"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DPH  20%                      </w:t>
      </w:r>
      <w:r w:rsidRPr="003F01DC">
        <w:rPr>
          <w:rFonts w:ascii="Times New Roman" w:hAnsi="Times New Roman"/>
          <w:b/>
          <w:bCs/>
        </w:rPr>
        <w:tab/>
      </w:r>
    </w:p>
    <w:p w14:paraId="0130F382"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                                           </w:t>
      </w:r>
      <w:r w:rsidRPr="003F01DC">
        <w:rPr>
          <w:rFonts w:ascii="Times New Roman" w:hAnsi="Times New Roman"/>
          <w:b/>
          <w:bCs/>
        </w:rPr>
        <w:tab/>
        <w:t>_____________________</w:t>
      </w:r>
    </w:p>
    <w:p w14:paraId="4DFA69B7" w14:textId="77777777" w:rsidR="003F01DC" w:rsidRPr="003F01DC" w:rsidRDefault="003F01DC" w:rsidP="003F01DC">
      <w:pPr>
        <w:pStyle w:val="Odsekzoznamu"/>
        <w:jc w:val="both"/>
        <w:rPr>
          <w:rFonts w:ascii="Times New Roman" w:hAnsi="Times New Roman"/>
        </w:rPr>
      </w:pPr>
      <w:r w:rsidRPr="003F01DC">
        <w:rPr>
          <w:rFonts w:ascii="Times New Roman" w:hAnsi="Times New Roman"/>
          <w:b/>
          <w:bCs/>
        </w:rPr>
        <w:t xml:space="preserve">Spolu s DPH                       </w:t>
      </w:r>
    </w:p>
    <w:p w14:paraId="1AB660C2" w14:textId="77777777" w:rsidR="003F01DC" w:rsidRPr="00B12C03" w:rsidRDefault="003F01DC" w:rsidP="003F01DC">
      <w:pPr>
        <w:pStyle w:val="Zkladntext"/>
        <w:ind w:left="720"/>
        <w:rPr>
          <w:rFonts w:ascii="Times New Roman" w:hAnsi="Times New Roman"/>
          <w:szCs w:val="22"/>
        </w:rPr>
      </w:pPr>
    </w:p>
    <w:p w14:paraId="61AAB828" w14:textId="1F491133" w:rsidR="003F01DC" w:rsidRDefault="003F01DC" w:rsidP="003F01DC">
      <w:pPr>
        <w:pStyle w:val="Zkladntext"/>
        <w:ind w:left="720"/>
        <w:rPr>
          <w:rFonts w:ascii="Times New Roman" w:hAnsi="Times New Roman"/>
          <w:szCs w:val="22"/>
        </w:rPr>
      </w:pPr>
      <w:r w:rsidRPr="00B12C03">
        <w:rPr>
          <w:rFonts w:ascii="Times New Roman" w:hAnsi="Times New Roman"/>
          <w:szCs w:val="22"/>
        </w:rPr>
        <w:t xml:space="preserve">Slovom: </w:t>
      </w:r>
    </w:p>
    <w:p w14:paraId="512593B0" w14:textId="77777777" w:rsidR="003F01DC" w:rsidRPr="00B12C03" w:rsidRDefault="003F01DC" w:rsidP="003F01DC">
      <w:pPr>
        <w:pStyle w:val="Zkladntext"/>
        <w:ind w:left="720"/>
        <w:rPr>
          <w:rFonts w:ascii="Times New Roman" w:hAnsi="Times New Roman"/>
          <w:szCs w:val="22"/>
        </w:rPr>
      </w:pPr>
    </w:p>
    <w:p w14:paraId="6E12045C" w14:textId="77777777" w:rsidR="003F01DC" w:rsidRPr="003F01DC" w:rsidRDefault="003F01DC" w:rsidP="003F01DC">
      <w:pPr>
        <w:pStyle w:val="Odsekzoznamu"/>
        <w:numPr>
          <w:ilvl w:val="0"/>
          <w:numId w:val="5"/>
        </w:numPr>
        <w:jc w:val="both"/>
        <w:rPr>
          <w:rFonts w:ascii="Times New Roman" w:hAnsi="Times New Roman"/>
        </w:rPr>
      </w:pPr>
      <w:r w:rsidRPr="003F01DC">
        <w:rPr>
          <w:rFonts w:ascii="Times New Roman" w:eastAsia="Times New Roman" w:hAnsi="Times New Roman" w:cs="Times New Roman"/>
          <w:lang w:eastAsia="sk-SK"/>
        </w:rPr>
        <w:t xml:space="preserve">Cena za dielo je maximálna a zahŕňa odplatu za splnenie všetkých zmluvných záväzkov </w:t>
      </w:r>
      <w:r w:rsidRPr="003F01DC">
        <w:rPr>
          <w:rFonts w:ascii="Times New Roman" w:hAnsi="Times New Roman"/>
        </w:rPr>
        <w:t>Zhotovite</w:t>
      </w:r>
      <w:r w:rsidRPr="003F01DC">
        <w:rPr>
          <w:rFonts w:ascii="Times New Roman" w:eastAsia="Times New Roman" w:hAnsi="Times New Roman" w:cs="Times New Roman"/>
          <w:lang w:eastAsia="sk-SK"/>
        </w:rPr>
        <w:t>ľa vyplývajúcich zo zmluvy</w:t>
      </w:r>
      <w:r w:rsidRPr="003F01DC">
        <w:rPr>
          <w:rFonts w:ascii="Times New Roman" w:hAnsi="Times New Roman"/>
        </w:rPr>
        <w:t xml:space="preserve"> </w:t>
      </w:r>
      <w:r w:rsidRPr="003F01DC">
        <w:rPr>
          <w:rFonts w:ascii="Times New Roman" w:eastAsia="Times New Roman" w:hAnsi="Times New Roman" w:cs="Times New Roman"/>
          <w:lang w:eastAsia="sk-SK"/>
        </w:rPr>
        <w:t xml:space="preserve">ako aj náhradu akýchkoľvek nákladov alebo výdavkov </w:t>
      </w:r>
      <w:r w:rsidRPr="003F01DC">
        <w:rPr>
          <w:rFonts w:ascii="Times New Roman" w:hAnsi="Times New Roman"/>
        </w:rPr>
        <w:t>Zhotovite</w:t>
      </w:r>
      <w:r w:rsidRPr="003F01DC">
        <w:rPr>
          <w:rFonts w:ascii="Times New Roman" w:eastAsia="Times New Roman" w:hAnsi="Times New Roman" w:cs="Times New Roman"/>
          <w:lang w:eastAsia="sk-SK"/>
        </w:rPr>
        <w:t>ľa</w:t>
      </w:r>
      <w:r w:rsidRPr="003F01DC">
        <w:rPr>
          <w:rFonts w:ascii="Times New Roman" w:hAnsi="Times New Roman"/>
        </w:rPr>
        <w:t>,</w:t>
      </w:r>
      <w:r w:rsidRPr="003F01DC">
        <w:rPr>
          <w:rFonts w:ascii="Times New Roman" w:eastAsia="Times New Roman" w:hAnsi="Times New Roman" w:cs="Times New Roman"/>
          <w:lang w:eastAsia="sk-SK"/>
        </w:rPr>
        <w:t xml:space="preserve">  nákladov potrebných na likvidáciu všetkých odpadov, ktoré vzniknú pri vykonávaní Diela, skladné, návody na obsluhu, náklady spotrebovanej energie, vodné, stočné, náklady na opatrenia bezpečnosti pri práci a požiarnej ochrany, udržanie čistoty staveniska, vrátane všetkých ostatných nákladov vynaložených na riadne vykonanie a odovzdanie Diela Objednávateľovi spĺňajúceho stanovený účel </w:t>
      </w:r>
      <w:r w:rsidRPr="003F01DC">
        <w:rPr>
          <w:rFonts w:ascii="Times New Roman" w:eastAsia="Times New Roman" w:hAnsi="Times New Roman" w:cs="Times New Roman"/>
          <w:lang w:eastAsia="sk-SK"/>
        </w:rPr>
        <w:lastRenderedPageBreak/>
        <w:t xml:space="preserve">v rozsahu podľa Zmluvy a súťažných podkladov, Akékoľvek dodatky k zmluve navyšujúce cenu diela s výnimkou možností podľa </w:t>
      </w:r>
      <w:r w:rsidRPr="003F01DC">
        <w:rPr>
          <w:rFonts w:ascii="Times New Roman" w:hAnsi="Times New Roman"/>
        </w:rPr>
        <w:t>§ 18 zákona o verejnom obstarávaní</w:t>
      </w:r>
      <w:r w:rsidRPr="003F01DC">
        <w:rPr>
          <w:rFonts w:ascii="Times New Roman" w:eastAsia="Times New Roman" w:hAnsi="Times New Roman" w:cs="Times New Roman"/>
          <w:lang w:eastAsia="sk-SK"/>
        </w:rPr>
        <w:t xml:space="preserve"> sú vylúčené.</w:t>
      </w:r>
    </w:p>
    <w:p w14:paraId="443E2FD6" w14:textId="77777777" w:rsidR="003F01DC" w:rsidRPr="003F01DC" w:rsidRDefault="003F01DC" w:rsidP="007376E3">
      <w:pPr>
        <w:pStyle w:val="Odsekzoznamu"/>
        <w:ind w:left="360"/>
        <w:jc w:val="both"/>
        <w:rPr>
          <w:rFonts w:ascii="Times New Roman" w:hAnsi="Times New Roman" w:cs="Times New Roman"/>
        </w:rPr>
      </w:pPr>
      <w:r w:rsidRPr="003F01DC">
        <w:rPr>
          <w:rFonts w:ascii="Times New Roman" w:hAnsi="Times New Roman" w:cs="Times New Roman"/>
        </w:rPr>
        <w:t>Zhotoviteľ prehlasuje, že cena za dielo je kompletná a zhotoviteľ si prepočítal všetky výmery a tieto aj ocenil v celom rozsahu. Zhotoviteľ nemá nárok na zvýšenie ceny z dôvodu chybného výpočtu výmer. Zhotoviteľ ďalej prehlasuje, že ocenil všetky dodávky a práce, ktoré sú obsiahnuté v poskytnutej projektovej dokumentácii, ako aj tie dodávky, plnenia a služby potrebné pre realizáciu diela, ktoré nie sú uvedené v projektovej  dokumentácii avšak sú potrebné pre bezpečné a úplné vyhotovenie diela.</w:t>
      </w:r>
    </w:p>
    <w:p w14:paraId="70E36485" w14:textId="35ABDF7E" w:rsidR="003F01DC" w:rsidRPr="003F01DC" w:rsidRDefault="003F01DC" w:rsidP="00886B74">
      <w:pPr>
        <w:pStyle w:val="Odsekzoznamu"/>
        <w:numPr>
          <w:ilvl w:val="0"/>
          <w:numId w:val="5"/>
        </w:numPr>
        <w:spacing w:after="0"/>
        <w:jc w:val="both"/>
        <w:rPr>
          <w:b/>
          <w:bCs/>
        </w:rPr>
      </w:pPr>
      <w:r w:rsidRPr="00886B74">
        <w:rPr>
          <w:rFonts w:ascii="Times New Roman" w:hAnsi="Times New Roman" w:cs="Times New Roman"/>
        </w:rPr>
        <w:t>Jednotkové ceny sú považované za  konečné  a platné počas celej doby realizácie Diela. Jedno</w:t>
      </w:r>
      <w:r w:rsidRPr="00441AD6">
        <w:rPr>
          <w:rFonts w:ascii="Times New Roman" w:eastAsia="Times New Roman" w:hAnsi="Times New Roman" w:cs="Times New Roman"/>
          <w:lang w:eastAsia="sk-SK"/>
        </w:rPr>
        <w:t>tkové ceny</w:t>
      </w:r>
      <w:r>
        <w:rPr>
          <w:rFonts w:ascii="Times New Roman" w:hAnsi="Times New Roman"/>
        </w:rPr>
        <w:t xml:space="preserve"> </w:t>
      </w:r>
      <w:r w:rsidRPr="00441AD6">
        <w:rPr>
          <w:rFonts w:ascii="Times New Roman" w:eastAsia="Times New Roman" w:hAnsi="Times New Roman" w:cs="Times New Roman"/>
          <w:lang w:eastAsia="sk-SK"/>
        </w:rPr>
        <w:t xml:space="preserve">za výkony, práce a dodávky uvedené v rozpočte zaväzujú </w:t>
      </w:r>
      <w:r w:rsidR="00886B74">
        <w:rPr>
          <w:rFonts w:ascii="Times New Roman" w:eastAsia="Times New Roman" w:hAnsi="Times New Roman" w:cs="Times New Roman"/>
          <w:lang w:eastAsia="sk-SK"/>
        </w:rPr>
        <w:t>Zhotovi</w:t>
      </w:r>
      <w:r w:rsidRPr="00441AD6">
        <w:rPr>
          <w:rFonts w:ascii="Times New Roman" w:eastAsia="Times New Roman" w:hAnsi="Times New Roman" w:cs="Times New Roman"/>
          <w:lang w:eastAsia="sk-SK"/>
        </w:rPr>
        <w:t>teľa a platia počas trvania tejto Zmluvy.</w:t>
      </w:r>
    </w:p>
    <w:p w14:paraId="0DC7C3C7" w14:textId="1D68AC84" w:rsidR="003F01DC" w:rsidRPr="003F01DC" w:rsidRDefault="00886B74" w:rsidP="003F01DC">
      <w:pPr>
        <w:pStyle w:val="Odsekzoznamu"/>
        <w:numPr>
          <w:ilvl w:val="0"/>
          <w:numId w:val="5"/>
        </w:numPr>
        <w:spacing w:line="276" w:lineRule="auto"/>
        <w:jc w:val="both"/>
        <w:rPr>
          <w:rFonts w:ascii="Times New Roman" w:hAnsi="Times New Roman"/>
        </w:rPr>
      </w:pPr>
      <w:r>
        <w:rPr>
          <w:rFonts w:ascii="Times New Roman" w:hAnsi="Times New Roman" w:cs="Times New Roman"/>
        </w:rPr>
        <w:t>Zhotovi</w:t>
      </w:r>
      <w:r w:rsidR="003F01DC" w:rsidRPr="003F01DC">
        <w:rPr>
          <w:rFonts w:ascii="Times New Roman" w:hAnsi="Times New Roman" w:cs="Times New Roman"/>
        </w:rPr>
        <w:t>teľ berie na vedomie, že naviac náklady vyplývajúce z neznalosti pomerov na Stavenisku nebudú hradené navyše a sú započítané v cene Diela uvedenej v článku V. bod 5.1 Zmluvy.</w:t>
      </w:r>
    </w:p>
    <w:p w14:paraId="465D94DD" w14:textId="09F28C67" w:rsidR="003F01DC" w:rsidRPr="003F01DC" w:rsidRDefault="003F01DC" w:rsidP="003F01DC">
      <w:pPr>
        <w:pStyle w:val="Odsekzoznamu"/>
        <w:numPr>
          <w:ilvl w:val="0"/>
          <w:numId w:val="5"/>
        </w:numPr>
        <w:spacing w:after="0"/>
        <w:rPr>
          <w:b/>
          <w:bCs/>
        </w:rPr>
      </w:pPr>
      <w:r w:rsidRPr="00B12C03">
        <w:rPr>
          <w:rFonts w:ascii="Times New Roman" w:hAnsi="Times New Roman"/>
        </w:rPr>
        <w:t>Rozpočet stavby odsúhlasený obidvoma zmluvnými stranami tvorí neoddeliteľnú súčasť tejto zmluvy.</w:t>
      </w:r>
    </w:p>
    <w:p w14:paraId="79A61007" w14:textId="72C1D1E1" w:rsidR="003F01DC" w:rsidRDefault="003F01DC" w:rsidP="00963211">
      <w:pPr>
        <w:spacing w:after="0"/>
        <w:rPr>
          <w:b/>
          <w:bCs/>
        </w:rPr>
      </w:pPr>
    </w:p>
    <w:p w14:paraId="109D8FF7" w14:textId="07A8A783" w:rsidR="003F01DC" w:rsidRDefault="003F01DC" w:rsidP="00963211">
      <w:pPr>
        <w:spacing w:after="0"/>
        <w:rPr>
          <w:b/>
          <w:bCs/>
        </w:rPr>
      </w:pPr>
    </w:p>
    <w:p w14:paraId="54B164A3" w14:textId="2B72C3B5" w:rsidR="007A0586" w:rsidRPr="00886B74" w:rsidRDefault="007A0586" w:rsidP="00775727">
      <w:pPr>
        <w:spacing w:after="0"/>
        <w:jc w:val="center"/>
        <w:rPr>
          <w:rFonts w:ascii="Times New Roman" w:hAnsi="Times New Roman" w:cs="Times New Roman"/>
          <w:b/>
          <w:bCs/>
        </w:rPr>
      </w:pPr>
      <w:r w:rsidRPr="00886B74">
        <w:rPr>
          <w:rFonts w:ascii="Times New Roman" w:hAnsi="Times New Roman" w:cs="Times New Roman"/>
          <w:b/>
          <w:bCs/>
        </w:rPr>
        <w:t>Článok VI.</w:t>
      </w:r>
    </w:p>
    <w:p w14:paraId="346E93DD" w14:textId="049C1586" w:rsidR="007A0586" w:rsidRPr="00886B74" w:rsidRDefault="007A0586" w:rsidP="00775727">
      <w:pPr>
        <w:spacing w:after="0"/>
        <w:jc w:val="center"/>
        <w:rPr>
          <w:rFonts w:ascii="Times New Roman" w:hAnsi="Times New Roman" w:cs="Times New Roman"/>
          <w:b/>
          <w:bCs/>
        </w:rPr>
      </w:pPr>
      <w:r w:rsidRPr="00886B74">
        <w:rPr>
          <w:rFonts w:ascii="Times New Roman" w:hAnsi="Times New Roman" w:cs="Times New Roman"/>
          <w:b/>
          <w:bCs/>
        </w:rPr>
        <w:t>Platobné podmienky</w:t>
      </w:r>
    </w:p>
    <w:p w14:paraId="72F2790A" w14:textId="5B1A59C9" w:rsidR="003F01DC" w:rsidRDefault="003F01DC" w:rsidP="00963211">
      <w:pPr>
        <w:spacing w:after="0"/>
        <w:rPr>
          <w:b/>
          <w:bCs/>
        </w:rPr>
      </w:pPr>
    </w:p>
    <w:p w14:paraId="00352B62" w14:textId="2EB9B9A9" w:rsidR="00775727" w:rsidRDefault="00775727" w:rsidP="00775727">
      <w:pPr>
        <w:pStyle w:val="Zkladntextodsazen2"/>
        <w:numPr>
          <w:ilvl w:val="0"/>
          <w:numId w:val="6"/>
        </w:numPr>
        <w:rPr>
          <w:sz w:val="22"/>
          <w:szCs w:val="22"/>
        </w:rPr>
      </w:pPr>
      <w:r w:rsidRPr="00B12C03">
        <w:rPr>
          <w:sz w:val="22"/>
          <w:szCs w:val="22"/>
        </w:rPr>
        <w:t>Objednávateľ neposkytne zhotoviteľovi zálohu na realizáciu diela.</w:t>
      </w:r>
    </w:p>
    <w:p w14:paraId="3D803E7C"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Cena diela bude zhotoviteľovi vyplatená vo väzbe na zrealizované vecné plnenia pri odovzdaní a prevzatí diela. Faktúra zhotoviteľa bude doložená potvrdením vecného plnenia stavebným dozorom predmetného diela.</w:t>
      </w:r>
    </w:p>
    <w:p w14:paraId="01332DC5"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Ak pri odovzdaní a prevzatí diela budú zistené vady alebo nedorobky, je objednávateľ oprávnený zadržať 10 % z ceny diela až do termínu odstránenia všetkých vád a nedorobkov uvedených v zápise o prevzatí diela.</w:t>
      </w:r>
    </w:p>
    <w:p w14:paraId="5D43E97E"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Lehota splatnosti faktúry bola vzájomne dohodnutá do 60 dní odo dňa doručenia faktúry objednávateľovi.</w:t>
      </w:r>
    </w:p>
    <w:p w14:paraId="684D69C9" w14:textId="77777777" w:rsidR="00775727" w:rsidRPr="00775727" w:rsidRDefault="00775727" w:rsidP="00775727">
      <w:pPr>
        <w:pStyle w:val="Zkladntextodsazen2"/>
        <w:numPr>
          <w:ilvl w:val="0"/>
          <w:numId w:val="6"/>
        </w:numPr>
        <w:rPr>
          <w:sz w:val="22"/>
          <w:szCs w:val="22"/>
        </w:rPr>
      </w:pPr>
      <w:r w:rsidRPr="00775727">
        <w:rPr>
          <w:sz w:val="22"/>
          <w:szCs w:val="22"/>
        </w:rPr>
        <w:t>Faktúra - daňový doklad bude obsahovať:</w:t>
      </w:r>
    </w:p>
    <w:p w14:paraId="7CE020B4" w14:textId="77777777" w:rsidR="00775727" w:rsidRPr="00775727" w:rsidRDefault="00775727" w:rsidP="00775727">
      <w:pPr>
        <w:pStyle w:val="Zkladntextodsazen2"/>
        <w:numPr>
          <w:ilvl w:val="0"/>
          <w:numId w:val="7"/>
        </w:numPr>
        <w:rPr>
          <w:sz w:val="22"/>
          <w:szCs w:val="22"/>
        </w:rPr>
      </w:pPr>
      <w:r w:rsidRPr="00775727">
        <w:rPr>
          <w:sz w:val="22"/>
          <w:szCs w:val="22"/>
        </w:rPr>
        <w:t>označenie faktúra - daňový doklad a jej číslo</w:t>
      </w:r>
    </w:p>
    <w:p w14:paraId="3D538DAE" w14:textId="77777777" w:rsidR="00775727" w:rsidRPr="00775727" w:rsidRDefault="00775727" w:rsidP="00775727">
      <w:pPr>
        <w:pStyle w:val="Zkladntextodsazen2"/>
        <w:numPr>
          <w:ilvl w:val="0"/>
          <w:numId w:val="7"/>
        </w:numPr>
        <w:rPr>
          <w:sz w:val="22"/>
          <w:szCs w:val="22"/>
        </w:rPr>
      </w:pPr>
      <w:r w:rsidRPr="00775727">
        <w:rPr>
          <w:sz w:val="22"/>
          <w:szCs w:val="22"/>
        </w:rPr>
        <w:t>názov a adresu sídla objednávateľa a zhotoviteľa a adresu, na ktorú má byť faktúra zaslaná, DIČ objednávateľa a DIČ zhotoviteľa, v prípade, že zhotoviteľ nie je platcom DPH, tak doplniť IČO</w:t>
      </w:r>
    </w:p>
    <w:p w14:paraId="496F2274" w14:textId="77777777" w:rsidR="00775727" w:rsidRPr="00775727" w:rsidRDefault="00775727" w:rsidP="00775727">
      <w:pPr>
        <w:pStyle w:val="Zkladntextodsazen2"/>
        <w:numPr>
          <w:ilvl w:val="0"/>
          <w:numId w:val="7"/>
        </w:numPr>
        <w:rPr>
          <w:sz w:val="22"/>
          <w:szCs w:val="22"/>
        </w:rPr>
      </w:pPr>
      <w:r w:rsidRPr="00775727">
        <w:rPr>
          <w:sz w:val="22"/>
          <w:szCs w:val="22"/>
        </w:rPr>
        <w:t xml:space="preserve">číslo zmluvy </w:t>
      </w:r>
    </w:p>
    <w:p w14:paraId="4789989A" w14:textId="77777777" w:rsidR="00775727" w:rsidRPr="00775727" w:rsidRDefault="00775727" w:rsidP="00775727">
      <w:pPr>
        <w:pStyle w:val="Zkladntextodsazen2"/>
        <w:numPr>
          <w:ilvl w:val="0"/>
          <w:numId w:val="7"/>
        </w:numPr>
        <w:rPr>
          <w:sz w:val="22"/>
          <w:szCs w:val="22"/>
        </w:rPr>
      </w:pPr>
      <w:r w:rsidRPr="00775727">
        <w:rPr>
          <w:sz w:val="22"/>
          <w:szCs w:val="22"/>
        </w:rPr>
        <w:t>kód projektu ITMS a názov projektu</w:t>
      </w:r>
    </w:p>
    <w:p w14:paraId="04B02B55" w14:textId="77777777" w:rsidR="00775727" w:rsidRPr="00775727" w:rsidRDefault="00775727" w:rsidP="00775727">
      <w:pPr>
        <w:pStyle w:val="Zkladntextodsazen2"/>
        <w:numPr>
          <w:ilvl w:val="0"/>
          <w:numId w:val="7"/>
        </w:numPr>
        <w:rPr>
          <w:sz w:val="22"/>
          <w:szCs w:val="22"/>
        </w:rPr>
      </w:pPr>
      <w:r w:rsidRPr="00775727">
        <w:rPr>
          <w:sz w:val="22"/>
          <w:szCs w:val="22"/>
        </w:rPr>
        <w:t>označenie banky a číslo účtu, na ktorý sa má platiť</w:t>
      </w:r>
    </w:p>
    <w:p w14:paraId="757B181E" w14:textId="77777777" w:rsidR="00775727" w:rsidRPr="00775727" w:rsidRDefault="00775727" w:rsidP="00775727">
      <w:pPr>
        <w:pStyle w:val="Zkladntextodsazen2"/>
        <w:numPr>
          <w:ilvl w:val="0"/>
          <w:numId w:val="7"/>
        </w:numPr>
        <w:rPr>
          <w:sz w:val="22"/>
          <w:szCs w:val="22"/>
        </w:rPr>
      </w:pPr>
      <w:r w:rsidRPr="00775727">
        <w:rPr>
          <w:sz w:val="22"/>
          <w:szCs w:val="22"/>
        </w:rPr>
        <w:t>deň vystavenia a odoslania faktúry</w:t>
      </w:r>
    </w:p>
    <w:p w14:paraId="0E59389A" w14:textId="77777777" w:rsidR="00775727" w:rsidRPr="00775727" w:rsidRDefault="00775727" w:rsidP="00775727">
      <w:pPr>
        <w:pStyle w:val="Zkladntextodsazen2"/>
        <w:numPr>
          <w:ilvl w:val="0"/>
          <w:numId w:val="7"/>
        </w:numPr>
        <w:rPr>
          <w:sz w:val="22"/>
          <w:szCs w:val="22"/>
        </w:rPr>
      </w:pPr>
      <w:r w:rsidRPr="00775727">
        <w:rPr>
          <w:sz w:val="22"/>
          <w:szCs w:val="22"/>
        </w:rPr>
        <w:t>výšku fakturovanej čiastky</w:t>
      </w:r>
    </w:p>
    <w:p w14:paraId="0FDD2F9C" w14:textId="77777777" w:rsidR="00775727" w:rsidRPr="00775727" w:rsidRDefault="00775727" w:rsidP="00775727">
      <w:pPr>
        <w:pStyle w:val="Zkladntextodsazen2"/>
        <w:numPr>
          <w:ilvl w:val="0"/>
          <w:numId w:val="7"/>
        </w:numPr>
        <w:rPr>
          <w:sz w:val="22"/>
          <w:szCs w:val="22"/>
        </w:rPr>
      </w:pPr>
      <w:r w:rsidRPr="00775727">
        <w:rPr>
          <w:sz w:val="22"/>
          <w:szCs w:val="22"/>
        </w:rPr>
        <w:t>náležitosti pre účely dane z pridanej hodnoty, najmä dátum zdaniteľného plnenia</w:t>
      </w:r>
    </w:p>
    <w:p w14:paraId="337827F9" w14:textId="77777777" w:rsidR="00775727" w:rsidRPr="00775727" w:rsidRDefault="00775727" w:rsidP="00775727">
      <w:pPr>
        <w:pStyle w:val="Zkladntextodsazen2"/>
        <w:numPr>
          <w:ilvl w:val="0"/>
          <w:numId w:val="7"/>
        </w:numPr>
        <w:rPr>
          <w:sz w:val="22"/>
          <w:szCs w:val="22"/>
        </w:rPr>
      </w:pPr>
      <w:r w:rsidRPr="00775727">
        <w:rPr>
          <w:sz w:val="22"/>
          <w:szCs w:val="22"/>
        </w:rPr>
        <w:t>pečiatku a podpis vystavovateľa</w:t>
      </w:r>
    </w:p>
    <w:p w14:paraId="23A24D0E" w14:textId="77777777" w:rsidR="00775727" w:rsidRPr="00775727" w:rsidRDefault="00775727" w:rsidP="00775727">
      <w:pPr>
        <w:pStyle w:val="Zkladntextodsazen2"/>
        <w:numPr>
          <w:ilvl w:val="0"/>
          <w:numId w:val="7"/>
        </w:numPr>
        <w:rPr>
          <w:sz w:val="22"/>
          <w:szCs w:val="22"/>
        </w:rPr>
      </w:pPr>
      <w:r w:rsidRPr="00775727">
        <w:rPr>
          <w:sz w:val="22"/>
          <w:szCs w:val="22"/>
        </w:rPr>
        <w:t>v prílohe: súpis vykonaných prác a dodávok potvrdený zástupcom objednávateľa oprávneným konať vo veciach technických</w:t>
      </w:r>
    </w:p>
    <w:p w14:paraId="26145B58" w14:textId="4B05D62F" w:rsidR="00775727" w:rsidRDefault="00775727" w:rsidP="00775727">
      <w:pPr>
        <w:pStyle w:val="Zkladntextodsazen2"/>
        <w:rPr>
          <w:sz w:val="22"/>
          <w:szCs w:val="22"/>
        </w:rPr>
      </w:pPr>
    </w:p>
    <w:p w14:paraId="529A644D" w14:textId="77777777" w:rsidR="00775727" w:rsidRPr="00775727" w:rsidRDefault="00775727" w:rsidP="007376E3">
      <w:pPr>
        <w:jc w:val="both"/>
        <w:rPr>
          <w:rFonts w:ascii="Times New Roman" w:eastAsia="Times New Roman" w:hAnsi="Times New Roman" w:cs="Times New Roman"/>
          <w:lang w:eastAsia="ar-SA"/>
        </w:rPr>
      </w:pPr>
      <w:r w:rsidRPr="00775727">
        <w:rPr>
          <w:rFonts w:ascii="Times New Roman" w:eastAsia="Times New Roman" w:hAnsi="Times New Roman" w:cs="Times New Roman"/>
          <w:lang w:eastAsia="ar-SA"/>
        </w:rPr>
        <w:t>V prípade, že faktúra nebude obsahovať náležitosti uvedené v písm. a) – i) tohto bodu zmluvy je objednávateľ oprávnený vrátiť ju zhotoviteľovi na prepracovanie s tým, že nová lehota splatnosti začne plynúť dňom doručenia opravenej faktúry.</w:t>
      </w:r>
    </w:p>
    <w:p w14:paraId="2C9E5E74" w14:textId="77777777" w:rsidR="00775727" w:rsidRPr="00B12C03" w:rsidRDefault="00775727" w:rsidP="00775727">
      <w:pPr>
        <w:pStyle w:val="Zkladntextodsazen2"/>
        <w:rPr>
          <w:sz w:val="22"/>
          <w:szCs w:val="22"/>
        </w:rPr>
      </w:pPr>
    </w:p>
    <w:p w14:paraId="5EB0B4B1" w14:textId="3C10CA36" w:rsidR="007A0586" w:rsidRPr="00963211" w:rsidRDefault="007A0586" w:rsidP="00963211">
      <w:pPr>
        <w:spacing w:after="0"/>
        <w:rPr>
          <w:b/>
          <w:bCs/>
        </w:rPr>
      </w:pPr>
    </w:p>
    <w:p w14:paraId="73D4F52C" w14:textId="77777777" w:rsidR="001C5BD4" w:rsidRDefault="001C5BD4" w:rsidP="007376E3">
      <w:pPr>
        <w:spacing w:after="0"/>
        <w:jc w:val="center"/>
        <w:rPr>
          <w:b/>
          <w:bCs/>
        </w:rPr>
      </w:pPr>
    </w:p>
    <w:p w14:paraId="4EF0A248" w14:textId="1E6DC2C0" w:rsidR="007A0586" w:rsidRPr="001C5BD4" w:rsidRDefault="007A0586" w:rsidP="007376E3">
      <w:pPr>
        <w:spacing w:after="0"/>
        <w:jc w:val="center"/>
        <w:rPr>
          <w:rFonts w:ascii="Times New Roman" w:hAnsi="Times New Roman" w:cs="Times New Roman"/>
          <w:b/>
          <w:bCs/>
        </w:rPr>
      </w:pPr>
      <w:r w:rsidRPr="001C5BD4">
        <w:rPr>
          <w:rFonts w:ascii="Times New Roman" w:hAnsi="Times New Roman" w:cs="Times New Roman"/>
          <w:b/>
          <w:bCs/>
        </w:rPr>
        <w:lastRenderedPageBreak/>
        <w:t>Článok VII.</w:t>
      </w:r>
    </w:p>
    <w:p w14:paraId="008E90E2" w14:textId="1F5EE3A3" w:rsidR="007A0586" w:rsidRPr="001C5BD4" w:rsidRDefault="007A0586" w:rsidP="007376E3">
      <w:pPr>
        <w:spacing w:after="0"/>
        <w:jc w:val="center"/>
        <w:rPr>
          <w:rFonts w:ascii="Times New Roman" w:hAnsi="Times New Roman" w:cs="Times New Roman"/>
          <w:b/>
          <w:bCs/>
        </w:rPr>
      </w:pPr>
      <w:r w:rsidRPr="001C5BD4">
        <w:rPr>
          <w:rFonts w:ascii="Times New Roman" w:hAnsi="Times New Roman" w:cs="Times New Roman"/>
          <w:b/>
          <w:bCs/>
        </w:rPr>
        <w:t>Povinnosti a spolupôsobenie zmluvných strán</w:t>
      </w:r>
    </w:p>
    <w:p w14:paraId="62DBA774" w14:textId="77777777" w:rsidR="007C10D9" w:rsidRDefault="007C10D9" w:rsidP="007C10D9">
      <w:pPr>
        <w:pStyle w:val="Zkladntext"/>
        <w:rPr>
          <w:rFonts w:ascii="Times New Roman" w:hAnsi="Times New Roman"/>
          <w:szCs w:val="22"/>
        </w:rPr>
      </w:pPr>
    </w:p>
    <w:p w14:paraId="2347415F" w14:textId="1DAAAA88" w:rsidR="00003A88" w:rsidRDefault="00003A88" w:rsidP="007C10D9">
      <w:pPr>
        <w:pStyle w:val="Zkladntext"/>
        <w:numPr>
          <w:ilvl w:val="1"/>
          <w:numId w:val="10"/>
        </w:numPr>
        <w:rPr>
          <w:rFonts w:ascii="Times New Roman" w:hAnsi="Times New Roman"/>
          <w:szCs w:val="22"/>
        </w:rPr>
      </w:pPr>
      <w:r w:rsidRPr="00B12C03">
        <w:rPr>
          <w:rFonts w:ascii="Times New Roman" w:hAnsi="Times New Roman"/>
          <w:szCs w:val="22"/>
        </w:rPr>
        <w:t>Objednávateľ odovzdá zhotoviteľovi stavenisko pre zhotovenie predmetu zmluvy. Časový harmonogram, podmienky a koordinácia postupu stavebných prác budú dohodnuté pri odovzdaní staveniska.</w:t>
      </w:r>
      <w:r>
        <w:rPr>
          <w:rFonts w:ascii="Times New Roman" w:hAnsi="Times New Roman"/>
          <w:szCs w:val="22"/>
        </w:rPr>
        <w:t xml:space="preserve">  </w:t>
      </w:r>
    </w:p>
    <w:p w14:paraId="7FA398F9" w14:textId="01083D2A"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t xml:space="preserve">Zhotoviteľ je povinný viesť od prevzatia staveniska stavebný denník o prácach, ktoré vykonáva. Do denníka sa denne zapisujú všetky skutočnosti rozhodujúce pre plnenie zmluvy, najmä odovzdanie stavebných pripraveností, záznamy technického dozoru objednávateľa a pod. </w:t>
      </w:r>
    </w:p>
    <w:p w14:paraId="28EAD0B5" w14:textId="17EE6204"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t xml:space="preserve">Objednávateľ je povinný sledovať obsah denníka a k zápisom pripájať svoje stanovisko. Ak stavbyvedúci so záznamom objednávateľa nesúhlasí, je povinný pripojiť k záznamu </w:t>
      </w:r>
      <w:r w:rsidRPr="007C10D9">
        <w:rPr>
          <w:rFonts w:ascii="Times New Roman" w:hAnsi="Times New Roman"/>
          <w:szCs w:val="22"/>
        </w:rPr>
        <w:br/>
        <w:t xml:space="preserve">do 5 pracovných dní svoje vyjadrenie. V opačnom prípade sa predpokladá, že s jeho obsahom súhlasí. To isté platí pre objednávateľa voči záznamom zhotoviteľa. </w:t>
      </w:r>
    </w:p>
    <w:p w14:paraId="53557476" w14:textId="7A20CFDD"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t>Objednávateľ sa zaväzuje spolupracovať pri realizácii dohodnutého diela podľa tejto zmluvy a prevziať riadne dokončené dielo.</w:t>
      </w:r>
    </w:p>
    <w:p w14:paraId="57D33A8F" w14:textId="1D338A93"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Zhotoviteľ zodpovedá za všetky škody na stavbe, zariadeniach, technológiách, materiáloch, pozemkoch a nehnuteľnosti (nehnuteľnostiach) objednávateľa, ako aj vzniknutých tretím osobám a na veciach pri realizácii prác, ktoré vykonáva zhotoviteľ, bez ohľadu na to, či tieto boli vykonávané jeho zamestnancami alebo ním poverenými tretími osobami alebo subdodávateľmi. Zhotoviteľ sa zaväzuje, že akúkoľvek ním spôsobenú, alebo zapríčinenú škodu pri realizácii diela odstráni tak, že uvedie poškodenú časť nehnuteľnosti, technológie, materiálov alebo diela do pôvodného stavu, alebo zaplatí náhradu škody v plnej výške. Náhradu škody je objednávateľ oprávnený  jednostranne si započítať so sumou istiny alebo odpočítať si z čiastky fakturovanej  zhotoviteľom. Zhotoviteľ zodpovedá v prípade spôsobenia škody objednávateľovi aj za ušlý zisk.</w:t>
      </w:r>
    </w:p>
    <w:p w14:paraId="2AA31436" w14:textId="77777777" w:rsidR="009A68E3" w:rsidRPr="009A68E3" w:rsidRDefault="009A68E3" w:rsidP="009A68E3">
      <w:pPr>
        <w:pStyle w:val="Odsekzoznamu"/>
        <w:numPr>
          <w:ilvl w:val="1"/>
          <w:numId w:val="10"/>
        </w:numPr>
        <w:jc w:val="both"/>
        <w:rPr>
          <w:rFonts w:ascii="Times New Roman" w:eastAsia="Times New Roman" w:hAnsi="Times New Roman" w:cs="Times New Roman"/>
          <w:noProof/>
          <w:lang w:eastAsia="sk-SK"/>
        </w:rPr>
      </w:pPr>
      <w:r w:rsidRPr="009A68E3">
        <w:rPr>
          <w:rFonts w:ascii="Times New Roman" w:eastAsia="Times New Roman" w:hAnsi="Times New Roman" w:cs="Times New Roman"/>
          <w:noProof/>
          <w:lang w:eastAsia="sk-SK"/>
        </w:rPr>
        <w:t>Zhotoviteľ môže na stavbe nasadiť len personál, ktorý má požadovanú kvalifikáciu, ktorý vykonáva potrebné práce podľa zmluvne dohodnutých podmienok a v primeranom čase a je dostatočne vybavený vhodnými bezporuchovými prístrojmi a všetkými bezpečnostnými a ochrannými prostriedkami v súlade s právnymi predpismi SR a štandardami objednávateľa upravujúcimi BOZP.</w:t>
      </w:r>
    </w:p>
    <w:p w14:paraId="5D57DA7B" w14:textId="226885CE"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 xml:space="preserve">Objednávateľ je oprávnený podať námietky proti nasadeniu personálu, ktorý podľa jeho názoru nie je dostatočne kvalifikovaný a prikázať zhotoviteľovi, aby tento personál stiahol a nahradil ho novým. Zhotoviteľ je povinný tento pokyn zrealizovať, v opačnom prípade má objednávateľ právo </w:t>
      </w:r>
      <w:r w:rsidRPr="001C1FC1">
        <w:rPr>
          <w:rFonts w:ascii="Times New Roman" w:hAnsi="Times New Roman"/>
          <w:szCs w:val="22"/>
        </w:rPr>
        <w:t>postupovať podľa čl. VII</w:t>
      </w:r>
      <w:r w:rsidR="001C1FC1" w:rsidRPr="001C1FC1">
        <w:rPr>
          <w:rFonts w:ascii="Times New Roman" w:hAnsi="Times New Roman"/>
          <w:szCs w:val="22"/>
        </w:rPr>
        <w:t>I</w:t>
      </w:r>
      <w:r w:rsidRPr="001C1FC1">
        <w:rPr>
          <w:rFonts w:ascii="Times New Roman" w:hAnsi="Times New Roman"/>
          <w:szCs w:val="22"/>
        </w:rPr>
        <w:t xml:space="preserve"> tejto</w:t>
      </w:r>
      <w:r w:rsidRPr="009A68E3">
        <w:rPr>
          <w:rFonts w:ascii="Times New Roman" w:hAnsi="Times New Roman"/>
          <w:szCs w:val="22"/>
        </w:rPr>
        <w:t xml:space="preserve"> zmluvy.</w:t>
      </w:r>
    </w:p>
    <w:p w14:paraId="721630C1" w14:textId="5A54185F"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Zhotoviteľ sa tiež zaväzuje, že jeho pracovníci budú nosiť a používať ochranné pomôcky v súlade s predpismi BOZP platnými v SR a podľa štandardov BOZP objednávateľa. Zhotoviť sa zaväzuje, že pred začatím prác zabezpečí stavenisko tak, aby pri prácach nedošlo k poškodeniu zariadení a technológií objednávateľa, ako aj nebolo ohrozená bezpečnosť osôb.</w:t>
      </w:r>
    </w:p>
    <w:p w14:paraId="6737D159" w14:textId="45C4753D"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 xml:space="preserve">Stavebný dozor, resp. zodpovedný technik objednávateľa má právo kedykoľvek v prac. dobe vyzvať pracovníkov k uskutočneniu skúšky na prítomnosť alkoholu alebo inej omamnej látky; v prípade pozitívneho výsledku, resp. odmietnutia, má právo trvale zakázať vstup na pracovisko dotknutému pracovníkovi zhotoviteľa. Okrem toho má objednávateľ právo uplatniť si u zhotoviteľa jednorázovú zmluvnú pokutu vo výške 500,- EUR za každý pozitívny výsledok skúšky, resp. odmietnutia podrobiť sa skúške, ako aj v prípade, že pracovníci zhotoviteľa počas, resp. po pracovnej dobe hrubo porušujú pravidlá medziľudského správania sa. V prípade zistenia takéhoto stavu je objednávateľ oprávnený požadovať odpočet zmluvných </w:t>
      </w:r>
      <w:r w:rsidRPr="001C1FC1">
        <w:rPr>
          <w:rFonts w:ascii="Times New Roman" w:hAnsi="Times New Roman"/>
          <w:szCs w:val="22"/>
        </w:rPr>
        <w:t>pokút vo faktúre a zhotoviteľ</w:t>
      </w:r>
      <w:r w:rsidRPr="009A68E3">
        <w:rPr>
          <w:rFonts w:ascii="Times New Roman" w:hAnsi="Times New Roman"/>
          <w:szCs w:val="22"/>
        </w:rPr>
        <w:t xml:space="preserve"> je povinný tieto pokuty odpočítať z faktúry alebo je zhotoviteľ povinný takúto zmluvnú pokutu zaplatiť objednávateľovi na základe doručenej výzvy.</w:t>
      </w:r>
      <w:r w:rsidR="004E1C17">
        <w:rPr>
          <w:rFonts w:ascii="Times New Roman" w:hAnsi="Times New Roman"/>
          <w:szCs w:val="22"/>
        </w:rPr>
        <w:t xml:space="preserve"> </w:t>
      </w:r>
    </w:p>
    <w:p w14:paraId="3C087E18" w14:textId="7D931A30" w:rsidR="00ED167E" w:rsidRDefault="00ED167E" w:rsidP="00ED167E">
      <w:pPr>
        <w:pStyle w:val="Zkladntext"/>
        <w:ind w:left="360"/>
        <w:rPr>
          <w:rFonts w:ascii="Times New Roman" w:hAnsi="Times New Roman"/>
          <w:szCs w:val="22"/>
        </w:rPr>
      </w:pPr>
      <w:r>
        <w:rPr>
          <w:rFonts w:ascii="Times New Roman" w:hAnsi="Times New Roman"/>
          <w:szCs w:val="22"/>
        </w:rPr>
        <w:t>Ďalšie finančné sankcie:</w:t>
      </w:r>
    </w:p>
    <w:p w14:paraId="3F4C85D1"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Nenosenie ochrannej prilby – 100,- EUR </w:t>
      </w:r>
    </w:p>
    <w:p w14:paraId="75B68873"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Nenosenie pracovnej obuvi – 100,- EUR</w:t>
      </w:r>
    </w:p>
    <w:p w14:paraId="769DA8B2"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nenosenie bezpečnostného postroju proti pádu z výšky – 300,- EUR </w:t>
      </w:r>
    </w:p>
    <w:p w14:paraId="195DBDDC"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Pristihnutie pracovníka pri vykonávaní svojich osobných hygienických potrieb mimo priestorov sociálnych zariadení – 350,- EUR </w:t>
      </w:r>
    </w:p>
    <w:p w14:paraId="4BFA8923" w14:textId="3C496AE0" w:rsidR="00ED167E" w:rsidRDefault="00ED167E" w:rsidP="00ED167E">
      <w:pPr>
        <w:pStyle w:val="Zkladntext"/>
        <w:ind w:left="360"/>
        <w:rPr>
          <w:rFonts w:ascii="Times New Roman" w:hAnsi="Times New Roman"/>
          <w:szCs w:val="22"/>
        </w:rPr>
      </w:pPr>
      <w:r w:rsidRPr="00ED167E">
        <w:rPr>
          <w:rFonts w:ascii="Times New Roman" w:hAnsi="Times New Roman"/>
          <w:szCs w:val="22"/>
        </w:rPr>
        <w:t>- Iné prehrešky – 100,- EUR za každý prehrešok proti verejnému poriadku na osobu.</w:t>
      </w:r>
    </w:p>
    <w:p w14:paraId="0B18A999" w14:textId="57D8A244" w:rsidR="00F846BE" w:rsidRDefault="004E1C17" w:rsidP="007376E3">
      <w:pPr>
        <w:pStyle w:val="Zkladntext"/>
        <w:numPr>
          <w:ilvl w:val="1"/>
          <w:numId w:val="10"/>
        </w:numPr>
        <w:rPr>
          <w:rFonts w:ascii="Times New Roman" w:hAnsi="Times New Roman"/>
          <w:szCs w:val="22"/>
        </w:rPr>
      </w:pPr>
      <w:r w:rsidRPr="004E1C17">
        <w:rPr>
          <w:rFonts w:ascii="Times New Roman" w:hAnsi="Times New Roman"/>
          <w:szCs w:val="22"/>
        </w:rPr>
        <w:lastRenderedPageBreak/>
        <w:t>Zhotoviteľ je povinný pred nástupom na realizáciu prác podľa tejto zmluvy zabezpečiť pre svojich pracovníkov absolvovanie vstupných školení a testov z PO a BOZP platných v Slovenskej republike.</w:t>
      </w:r>
    </w:p>
    <w:p w14:paraId="275A1D56" w14:textId="757D6329" w:rsidR="00C329D4" w:rsidRPr="004E1C17" w:rsidRDefault="00C329D4" w:rsidP="007376E3">
      <w:pPr>
        <w:pStyle w:val="Zkladntext"/>
        <w:numPr>
          <w:ilvl w:val="1"/>
          <w:numId w:val="10"/>
        </w:numPr>
        <w:rPr>
          <w:rFonts w:ascii="Times New Roman" w:hAnsi="Times New Roman"/>
          <w:szCs w:val="22"/>
        </w:rPr>
      </w:pPr>
      <w:r w:rsidRPr="004E1C17">
        <w:rPr>
          <w:rFonts w:ascii="Times New Roman" w:hAnsi="Times New Roman"/>
        </w:rPr>
        <w:t xml:space="preserve">Zhotoviteľ v plnom rozsahu zodpovedá za požiarnu ochranu diela a bezpečnosť pri práci a bezpečnosť technických zariadení pri realizácii stavebných prác v súlade s ustanoveniami vyhlášky č. 147/2013 Z. z. </w:t>
      </w:r>
    </w:p>
    <w:p w14:paraId="76CE0C92" w14:textId="48A95DEE" w:rsidR="00C329D4" w:rsidRPr="004E1C17" w:rsidRDefault="00C329D4" w:rsidP="007376E3">
      <w:pPr>
        <w:pStyle w:val="Zkladntext"/>
        <w:numPr>
          <w:ilvl w:val="1"/>
          <w:numId w:val="10"/>
        </w:numPr>
        <w:rPr>
          <w:rFonts w:ascii="Times New Roman" w:hAnsi="Times New Roman"/>
          <w:szCs w:val="22"/>
        </w:rPr>
      </w:pPr>
      <w:r w:rsidRPr="004E1C17">
        <w:rPr>
          <w:rFonts w:ascii="Times New Roman" w:hAnsi="Times New Roman"/>
        </w:rPr>
        <w:t>Zhotoviteľom použité stavebné materiály, výrobky, konštrukcie a zariadenia musia mať také vlastnosti, aby pri predpokladanej životnosti stavby a bežnej údržbe spĺňali okrem platných STN a EN a iných nadväzných predpisov aj vysoké estetické nároky určené projektom stavby.</w:t>
      </w:r>
    </w:p>
    <w:p w14:paraId="7AA39C63" w14:textId="77777777" w:rsidR="004E1C17" w:rsidRPr="004E1C17" w:rsidRDefault="007A48F9" w:rsidP="007376E3">
      <w:pPr>
        <w:pStyle w:val="Zkladntext"/>
        <w:numPr>
          <w:ilvl w:val="1"/>
          <w:numId w:val="10"/>
        </w:numPr>
        <w:rPr>
          <w:rFonts w:ascii="Times New Roman" w:hAnsi="Times New Roman"/>
          <w:szCs w:val="22"/>
        </w:rPr>
      </w:pPr>
      <w:r w:rsidRPr="004E1C17">
        <w:rPr>
          <w:rFonts w:ascii="Times New Roman" w:hAnsi="Times New Roman"/>
        </w:rPr>
        <w:t>Zhotoviteľ prehlasuje, že:</w:t>
      </w:r>
      <w:r w:rsidR="004E1C17" w:rsidRPr="004E1C17">
        <w:rPr>
          <w:rFonts w:ascii="Times New Roman" w:hAnsi="Times New Roman"/>
        </w:rPr>
        <w:t xml:space="preserve"> </w:t>
      </w:r>
    </w:p>
    <w:p w14:paraId="7B9BAC7D" w14:textId="64ECDBA8" w:rsidR="004E1C17" w:rsidRPr="004E1C17" w:rsidRDefault="004E1C17" w:rsidP="004E1C17">
      <w:pPr>
        <w:pStyle w:val="Zkladntext"/>
        <w:numPr>
          <w:ilvl w:val="0"/>
          <w:numId w:val="15"/>
        </w:numPr>
        <w:rPr>
          <w:rFonts w:ascii="Times New Roman" w:hAnsi="Times New Roman"/>
          <w:szCs w:val="22"/>
        </w:rPr>
      </w:pPr>
      <w:r w:rsidRPr="004E1C17">
        <w:rPr>
          <w:rFonts w:ascii="Times New Roman" w:hAnsi="Times New Roman"/>
        </w:rPr>
        <w:t>prečítal, preveril a pochopil všetky podmienky realizácie tejto zmluvy o dielo so všetkými časťami a prílohami a tieto neobmedzene uznal,</w:t>
      </w:r>
    </w:p>
    <w:p w14:paraId="1E354088" w14:textId="77777777" w:rsidR="004E1C17" w:rsidRPr="007A48F9" w:rsidRDefault="004E1C17" w:rsidP="004E1C17">
      <w:pPr>
        <w:pStyle w:val="Odsekzoznamu"/>
        <w:numPr>
          <w:ilvl w:val="0"/>
          <w:numId w:val="15"/>
        </w:numPr>
        <w:rPr>
          <w:rFonts w:ascii="Times New Roman" w:eastAsia="Times New Roman" w:hAnsi="Times New Roman" w:cs="Times New Roman"/>
          <w:noProof/>
          <w:lang w:eastAsia="sk-SK"/>
        </w:rPr>
      </w:pPr>
      <w:r w:rsidRPr="007A48F9">
        <w:rPr>
          <w:rFonts w:ascii="Times New Roman" w:eastAsia="Times New Roman" w:hAnsi="Times New Roman" w:cs="Times New Roman"/>
          <w:noProof/>
          <w:lang w:eastAsia="sk-SK"/>
        </w:rPr>
        <w:t>potrebné výkony sú mu jasné a bez námietok známe,</w:t>
      </w:r>
    </w:p>
    <w:p w14:paraId="7BF96477" w14:textId="77777777" w:rsidR="004E1C17" w:rsidRDefault="004E1C17" w:rsidP="004E1C17">
      <w:pPr>
        <w:pStyle w:val="Odsekzoznamu"/>
        <w:numPr>
          <w:ilvl w:val="0"/>
          <w:numId w:val="15"/>
        </w:numPr>
        <w:rPr>
          <w:rFonts w:ascii="Times New Roman" w:eastAsia="Times New Roman" w:hAnsi="Times New Roman" w:cs="Times New Roman"/>
          <w:noProof/>
          <w:lang w:eastAsia="sk-SK"/>
        </w:rPr>
      </w:pPr>
      <w:r w:rsidRPr="007A48F9">
        <w:rPr>
          <w:rFonts w:ascii="Times New Roman" w:eastAsia="Times New Roman" w:hAnsi="Times New Roman" w:cs="Times New Roman"/>
          <w:noProof/>
          <w:lang w:eastAsia="sk-SK"/>
        </w:rPr>
        <w:t>na základe svojich schopností, technického vybavenia a personálu, ktorý má k dispozícii je schopný uskutočniť zmluvné výkony bezporuchovo, kompletne a funkčne podľa všetkých príslušných STN v stanovených lehotách, termínoch a kvalite.</w:t>
      </w:r>
    </w:p>
    <w:p w14:paraId="3928C52D" w14:textId="1F7C62D8" w:rsidR="007A48F9" w:rsidRPr="004E1C17" w:rsidRDefault="007A48F9" w:rsidP="004E1C17">
      <w:pPr>
        <w:pStyle w:val="Zkladntext"/>
        <w:numPr>
          <w:ilvl w:val="1"/>
          <w:numId w:val="10"/>
        </w:numPr>
        <w:rPr>
          <w:rFonts w:ascii="Times New Roman" w:hAnsi="Times New Roman"/>
          <w:szCs w:val="22"/>
        </w:rPr>
      </w:pPr>
      <w:r w:rsidRPr="004E1C17">
        <w:rPr>
          <w:rFonts w:ascii="Times New Roman" w:hAnsi="Times New Roman"/>
        </w:rPr>
        <w:t>Zhotoviteľ sa zaväzuje dodržiavať všetky pokyny objednávateľa a konať presne a dôsledne podľa jeho pokynov. Toto platí pre všetky záležitosti, ktoré sa dotýkajú výkonov zhotoviteľa, bez ohľadu na to či sú v tejto zmluve uvedené alebo nie sú. Zhotoviteľ je povinný počas realizácie diela mať svojho zástupcu nepretržite na stavbe za účelom riadenia stavby, účasti na koordinačných poradách zhotoviteľa s objednávateľom, termín ktorých oznámi objednávateľ. Zápisy z týchto porád sú chápané ako záväzné pokyny objednávateľa zhotoviteľovi.</w:t>
      </w:r>
    </w:p>
    <w:p w14:paraId="63BD047E" w14:textId="7296CA13" w:rsidR="007A48F9" w:rsidRPr="004E1C17" w:rsidRDefault="007A48F9" w:rsidP="004E1C17">
      <w:pPr>
        <w:pStyle w:val="Zkladntext"/>
        <w:numPr>
          <w:ilvl w:val="1"/>
          <w:numId w:val="10"/>
        </w:numPr>
        <w:rPr>
          <w:rFonts w:ascii="Times New Roman" w:hAnsi="Times New Roman"/>
          <w:szCs w:val="22"/>
        </w:rPr>
      </w:pPr>
      <w:r w:rsidRPr="004E1C17">
        <w:rPr>
          <w:rFonts w:ascii="Times New Roman" w:hAnsi="Times New Roman"/>
        </w:rPr>
        <w:t>Zhotoviteľ skontroluje pred začatím realizácie svojich výkonov všetky údaje a výmery podľa predloženej projektovej dokumentácie ako aj ich súlad so skutočným stavom na stavbe. Zhotoviteľ je povinný dôkladne sa oboznámiť s projektovou dokumentáciou pred uzavretím zmluvy o dielo a upozorniť na všetky odlišnosti, chyby vo výmerách, vady resp. iné nedostatky. Zhotoviteľ sa nemôže po uzavretí tejto zmluvy dodatočne dovolávať prác naviac, ktoré vyplývajú z rozdielov medzi projektom stavby a dokumentáciou, výkazmi výmer, resp. cenovou špecifikáciou predloženou vo verejnom obstarávaní.</w:t>
      </w:r>
    </w:p>
    <w:p w14:paraId="6BC6BC02" w14:textId="3FEBA263"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Zhotoviteľ bude pri realizovaní diela dodržiavať záväzné technické normy a ďalšie platné normy vzťahujúce sa na dodávku zmluvných prác a materiálov, platné v Slovenskej republike. Zhotoviteľ použije pre dielo len výrobky, ktoré majú také vlastnosti, aby počas predpokladanej existencii stavby bola pri bežnej údržbe zaručená požadovaná mechanická pevnosť a stabilita, požiarna bezpečnosť, hygienické požiadavky, ochrana zdravia a životného prostredia, bezpečnosť pri užívaní, ochrana proti hluku a úspora energie, za čo zodpovedá.</w:t>
      </w:r>
    </w:p>
    <w:p w14:paraId="65F3FF0A" w14:textId="2B3C97D7"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Zhotoviteľ sa zaväzuje počas realizácie diela zabezpečovať kontrolné skúšky použitých materiálov ako aj stavebných častí diela podľa STN. Materiály a stavebné časti, ktoré nevyhoveli kvalitatívnym skúškam zhotoviteľ odstráni bezodkladne na vlastné náklady a zároveň nahradí vyhovujúcimi.</w:t>
      </w:r>
    </w:p>
    <w:p w14:paraId="04C87872" w14:textId="1A23F824"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Stavebný dozor, resp. zodpovedný technik objednávateľa sú oprávnení dať pracovníkom zhotoviteľa príkaz prerušiť prácu, ak kvalifikovaná osoba zhotoviteľa nie je dosiahnuteľná a ak je ohrozená bezpečnosť uskutočňovanej stavby, život alebo zdravie pracujúcich na stavbe, dielo nie je vykonávané v požadovanej kvalite alebo hrozia iné vážne škody.</w:t>
      </w:r>
    </w:p>
    <w:p w14:paraId="1328C661" w14:textId="72C9FFF7"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Ak má zhotoviteľ pripomienky k druhu prác stanovených v projekte, alebo k spôsobu ich vykonávania, musí tieto bez meškania písomne oznámiť objednávateľovi. Tým sa zhotoviteľ nezbavuje zodpovednosti za plnenie tejto zmluvy</w:t>
      </w:r>
      <w:r w:rsidR="004E1C17">
        <w:rPr>
          <w:rFonts w:ascii="Times New Roman" w:hAnsi="Times New Roman"/>
        </w:rPr>
        <w:t>.</w:t>
      </w:r>
    </w:p>
    <w:p w14:paraId="224ED8E2" w14:textId="4099B180" w:rsidR="004E1C17" w:rsidRPr="004E1C17" w:rsidRDefault="004E1C17" w:rsidP="007376E3">
      <w:pPr>
        <w:pStyle w:val="Odsekzoznamu"/>
        <w:numPr>
          <w:ilvl w:val="1"/>
          <w:numId w:val="10"/>
        </w:numPr>
        <w:jc w:val="both"/>
        <w:rPr>
          <w:rFonts w:ascii="Times New Roman" w:eastAsia="Times New Roman" w:hAnsi="Times New Roman" w:cs="Times New Roman"/>
          <w:noProof/>
          <w:lang w:eastAsia="sk-SK"/>
        </w:rPr>
      </w:pPr>
      <w:r w:rsidRPr="004E1C17">
        <w:rPr>
          <w:rFonts w:ascii="Times New Roman" w:eastAsia="Times New Roman" w:hAnsi="Times New Roman" w:cs="Times New Roman"/>
          <w:noProof/>
          <w:lang w:eastAsia="sk-SK"/>
        </w:rPr>
        <w:t>Zhotoviteľ sa tiež zaväzuje, že jeho pracovníci budú nosiť a používať ochranné pomôcky v súlade s predpismi BOZP platnými v SR a podľa štandardov BOZP objednávateľa. Zhotovi</w:t>
      </w:r>
      <w:r w:rsidR="00DB16A5">
        <w:rPr>
          <w:rFonts w:ascii="Times New Roman" w:eastAsia="Times New Roman" w:hAnsi="Times New Roman" w:cs="Times New Roman"/>
          <w:noProof/>
          <w:lang w:eastAsia="sk-SK"/>
        </w:rPr>
        <w:t>teľ</w:t>
      </w:r>
      <w:r w:rsidRPr="004E1C17">
        <w:rPr>
          <w:rFonts w:ascii="Times New Roman" w:eastAsia="Times New Roman" w:hAnsi="Times New Roman" w:cs="Times New Roman"/>
          <w:noProof/>
          <w:lang w:eastAsia="sk-SK"/>
        </w:rPr>
        <w:t xml:space="preserve"> sa zaväzuje, že pred začatím prác zabezpečí stavenisko tak, aby pri prácach nedošlo k poškodeniu zariadení a technológií objednávateľa, ako aj nebolo ohrozená bezpečnosť osôb.  </w:t>
      </w:r>
    </w:p>
    <w:p w14:paraId="3EE59CFB" w14:textId="77777777" w:rsidR="004E1C17" w:rsidRPr="004E1C17" w:rsidRDefault="004E1C17" w:rsidP="007376E3">
      <w:pPr>
        <w:pStyle w:val="Odsekzoznamu"/>
        <w:numPr>
          <w:ilvl w:val="1"/>
          <w:numId w:val="10"/>
        </w:numPr>
        <w:jc w:val="both"/>
        <w:rPr>
          <w:rFonts w:ascii="Times New Roman" w:eastAsia="Times New Roman" w:hAnsi="Times New Roman" w:cs="Times New Roman"/>
          <w:noProof/>
          <w:lang w:eastAsia="sk-SK"/>
        </w:rPr>
      </w:pPr>
      <w:r w:rsidRPr="004E1C17">
        <w:rPr>
          <w:rFonts w:ascii="Times New Roman" w:eastAsia="Times New Roman" w:hAnsi="Times New Roman" w:cs="Times New Roman"/>
          <w:noProof/>
          <w:lang w:eastAsia="sk-SK"/>
        </w:rPr>
        <w:t xml:space="preserve">Zhotoviteľ je povinný zabezpečiť odvoz a likvidáciu vzniknutého odpadu a denne čistiť prevzaté pracovisko a priľahlé komunikácie, určené na dopravu materiálu. Ak zhotoviteľ nesplní túto svoju </w:t>
      </w:r>
      <w:r w:rsidRPr="004E1C17">
        <w:rPr>
          <w:rFonts w:ascii="Times New Roman" w:eastAsia="Times New Roman" w:hAnsi="Times New Roman" w:cs="Times New Roman"/>
          <w:noProof/>
          <w:lang w:eastAsia="sk-SK"/>
        </w:rPr>
        <w:lastRenderedPageBreak/>
        <w:t>povinnosť, má objednávateľ právo vyúčtovať zhotoviteľovi všetky odhadnuté náklady za vyčistenie pracovného miesta. Zhotoviteľ je povinný tieto náklady úhradiť objednávateľovi najneskôr do 7 dní.</w:t>
      </w:r>
    </w:p>
    <w:p w14:paraId="2ACCB04A" w14:textId="77777777" w:rsidR="004E1C17" w:rsidRPr="004E1C17" w:rsidRDefault="004E1C17" w:rsidP="007376E3">
      <w:pPr>
        <w:pStyle w:val="Odsekzoznamu"/>
        <w:numPr>
          <w:ilvl w:val="1"/>
          <w:numId w:val="10"/>
        </w:numPr>
        <w:jc w:val="both"/>
        <w:rPr>
          <w:rFonts w:ascii="Times New Roman" w:eastAsia="Times New Roman" w:hAnsi="Times New Roman" w:cs="Times New Roman"/>
          <w:noProof/>
          <w:lang w:eastAsia="sk-SK"/>
        </w:rPr>
      </w:pPr>
      <w:r w:rsidRPr="004E1C17">
        <w:rPr>
          <w:rFonts w:ascii="Times New Roman" w:eastAsia="Times New Roman" w:hAnsi="Times New Roman" w:cs="Times New Roman"/>
          <w:noProof/>
          <w:lang w:eastAsia="sk-SK"/>
        </w:rPr>
        <w:t>Zhotoviteľ je povinný uvoľniť stavenisko v lehote uvedenej v preberacom protokole vyhotovenom podľa článku IX. tejto zmluvy. V opačnom prípade je objednávateľ, po písomnom upozornení zhotoviteľa, oprávnený veci vo vlastníctve zhotoviteľa nachádzajúce sa na stavenisku nechať odstrániť zo staveniska tretími osobami na náklady a zodpovednosť zhotoviteľa.</w:t>
      </w:r>
    </w:p>
    <w:p w14:paraId="47FBD02C" w14:textId="633B4860"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Zhotoviteľ je povinný, najneskôr v čase uzatvorenia tejto zmluvy oznámiť objednávateľovi údaje o všetkých známych subdodávateľoch, ktorí budú zabezpečovať plnenie zo zmluvy pre zhotoviteľa, spolu s údajmi o osobe oprávnenej konať za subdodávateľa v rozsahu meno a priezvisko, adresu pobytu, dátum narodenia, ak existujú, čiže na plnení predmetu zmluvy sa subdodávatelia budú využívať.  Zhotoviteľ bezodkladne oznámi objednávateľovi potrebné údaje aj v tom prípade, ak v čase uzatvorenia tejto zmluvy nie je subdodávateľ známy, ale počas trvania zmluvy zadá zhotoviteľ plnenie zo zmluvy subdodávateľovi.</w:t>
      </w:r>
    </w:p>
    <w:p w14:paraId="226E056C" w14:textId="4BE8E464"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 xml:space="preserve">Identifikácia subdodávateľov, predmet a rozsah ich subdodávok sú </w:t>
      </w:r>
      <w:r w:rsidRPr="001C1FC1">
        <w:rPr>
          <w:rFonts w:ascii="Times New Roman" w:hAnsi="Times New Roman"/>
          <w:szCs w:val="22"/>
        </w:rPr>
        <w:t xml:space="preserve">uvedené v Prílohe č. </w:t>
      </w:r>
      <w:r w:rsidR="001C1FC1" w:rsidRPr="001C1FC1">
        <w:rPr>
          <w:rFonts w:ascii="Times New Roman" w:hAnsi="Times New Roman"/>
          <w:szCs w:val="22"/>
        </w:rPr>
        <w:t>2</w:t>
      </w:r>
      <w:r w:rsidRPr="001C1FC1">
        <w:rPr>
          <w:rFonts w:ascii="Times New Roman" w:hAnsi="Times New Roman"/>
          <w:szCs w:val="22"/>
        </w:rPr>
        <w:t xml:space="preserve"> tejto</w:t>
      </w:r>
      <w:r w:rsidRPr="004E1C17">
        <w:rPr>
          <w:rFonts w:ascii="Times New Roman" w:hAnsi="Times New Roman"/>
          <w:szCs w:val="22"/>
        </w:rPr>
        <w:t xml:space="preserve"> zmluvy.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p>
    <w:p w14:paraId="71D2C71D" w14:textId="271CD0B1"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 xml:space="preserve">V prípade, že počas plnenia zmluvy dôjde k zmene subdodávateľa, je zhotoviteľ povinný objednávateľovi oznámiť túto zmenu do 3 dní odo dňa uzatvorenia zmluvy so subdodávateľom, spolu s údajmi o novom subdodávateľovi. V prípade zmeny subdodávateľa musí aj nový subdodávateľ </w:t>
      </w:r>
      <w:r w:rsidR="002406C9">
        <w:rPr>
          <w:rFonts w:ascii="Times New Roman" w:hAnsi="Times New Roman"/>
          <w:szCs w:val="22"/>
        </w:rPr>
        <w:t>preukázať, že má v zmysle § 32 ods. 1 písm. e) ZVO oprávnenie poskytovať tovar, práce, služby ktoré zodpovedajú tovatom, prácam alebo službám ktoré ma zabezpečiť</w:t>
      </w:r>
      <w:r w:rsidR="00A94340">
        <w:rPr>
          <w:rFonts w:ascii="Times New Roman" w:hAnsi="Times New Roman"/>
          <w:szCs w:val="22"/>
        </w:rPr>
        <w:t xml:space="preserve">, spĺňa podmienku účasti podľa § 32 ods. 1 písm. f) a </w:t>
      </w:r>
      <w:r w:rsidRPr="004E1C17">
        <w:rPr>
          <w:rFonts w:ascii="Times New Roman" w:hAnsi="Times New Roman"/>
          <w:szCs w:val="22"/>
        </w:rPr>
        <w:t>neexist</w:t>
      </w:r>
      <w:r w:rsidR="00A94340">
        <w:rPr>
          <w:rFonts w:ascii="Times New Roman" w:hAnsi="Times New Roman"/>
          <w:szCs w:val="22"/>
        </w:rPr>
        <w:t>ujú</w:t>
      </w:r>
      <w:r w:rsidRPr="004E1C17">
        <w:rPr>
          <w:rFonts w:ascii="Times New Roman" w:hAnsi="Times New Roman"/>
          <w:szCs w:val="22"/>
        </w:rPr>
        <w:t xml:space="preserve"> dôvody na jeho vylúčenie podľa § 40 ods. 6 písm. </w:t>
      </w:r>
      <w:r w:rsidR="00A94340">
        <w:rPr>
          <w:rFonts w:ascii="Times New Roman" w:hAnsi="Times New Roman"/>
          <w:szCs w:val="22"/>
        </w:rPr>
        <w:t>f</w:t>
      </w:r>
      <w:r w:rsidRPr="004E1C17">
        <w:rPr>
          <w:rFonts w:ascii="Times New Roman" w:hAnsi="Times New Roman"/>
          <w:szCs w:val="22"/>
        </w:rPr>
        <w:t>).</w:t>
      </w:r>
    </w:p>
    <w:p w14:paraId="3E2D9D4B" w14:textId="77777777"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Subdodávatelia  musia mať alebo najneskôr v čase plnenia budú mať v registri konečných užívateľov výhod zapísaných konečných užívateľov výhod v zmysle zákona č. 315/2016 Z. z. v prípade, že majú povinnosť  zapisovať sa do registra partnerov verejného sektora v zmysle zákona č. 315/2016 Z. z.</w:t>
      </w:r>
    </w:p>
    <w:p w14:paraId="3E750417" w14:textId="2A2AC9C9" w:rsidR="007A0586" w:rsidRPr="00A94340" w:rsidRDefault="007A0586" w:rsidP="00963211">
      <w:pPr>
        <w:spacing w:after="0"/>
        <w:rPr>
          <w:rFonts w:ascii="Times New Roman" w:hAnsi="Times New Roman" w:cs="Times New Roman"/>
          <w:b/>
          <w:bCs/>
        </w:rPr>
      </w:pPr>
    </w:p>
    <w:p w14:paraId="03CD5024" w14:textId="53320F64" w:rsidR="007A0586" w:rsidRPr="00A94340" w:rsidRDefault="007A0586" w:rsidP="00857674">
      <w:pPr>
        <w:spacing w:after="0"/>
        <w:jc w:val="center"/>
        <w:rPr>
          <w:rFonts w:ascii="Times New Roman" w:hAnsi="Times New Roman" w:cs="Times New Roman"/>
          <w:b/>
          <w:bCs/>
        </w:rPr>
      </w:pPr>
      <w:r w:rsidRPr="00A94340">
        <w:rPr>
          <w:rFonts w:ascii="Times New Roman" w:hAnsi="Times New Roman" w:cs="Times New Roman"/>
          <w:b/>
          <w:bCs/>
        </w:rPr>
        <w:t>Článok VIII.</w:t>
      </w:r>
    </w:p>
    <w:p w14:paraId="76882687" w14:textId="52FEF18A" w:rsidR="007A0586" w:rsidRPr="00A94340" w:rsidRDefault="007A0586" w:rsidP="00857674">
      <w:pPr>
        <w:spacing w:after="0"/>
        <w:jc w:val="center"/>
        <w:rPr>
          <w:rFonts w:ascii="Times New Roman" w:hAnsi="Times New Roman" w:cs="Times New Roman"/>
          <w:b/>
          <w:bCs/>
        </w:rPr>
      </w:pPr>
      <w:r w:rsidRPr="00A94340">
        <w:rPr>
          <w:rFonts w:ascii="Times New Roman" w:hAnsi="Times New Roman" w:cs="Times New Roman"/>
          <w:b/>
          <w:bCs/>
        </w:rPr>
        <w:t>Zmluvné pokuty</w:t>
      </w:r>
    </w:p>
    <w:p w14:paraId="19852383" w14:textId="23B00D0B" w:rsidR="00775727" w:rsidRDefault="00775727" w:rsidP="00963211">
      <w:pPr>
        <w:spacing w:after="0"/>
        <w:rPr>
          <w:b/>
          <w:bCs/>
        </w:rPr>
      </w:pPr>
    </w:p>
    <w:p w14:paraId="76899BCA" w14:textId="77777777"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V prípade omeškania zhotoviteľa s plnením termínov uvedených v tejto zmluve alebo v prípade omeškania zhotoviteľa s riadnym a včasným protokolárnym odovzdaním diela podľa čl. IX. tejto zmluvy má objednávateľ právo na zaplatenie zmluvnej pokuty vo výške 0,5 % z celkovej ceny za dielo bez DPH za každý aj začatý deň omeškania. V prípade omeškania zhotoviteľa s termínom dokončenia diela vzniká objednávateľovi právo na zmluvnú pokutu voči zhotoviteľovi, ktorej výška sa rovná cene diela alebo jeho časti, na ktorú Európsky štrukturálny fond neposkytne dotáciu z dôvodu tohto omeškania. Objednávateľ má právo zmluvnú pokutu jednostranne započítať voči pohľadávkam zhotoviteľa voči objednávateľovi. Uvedené nemá vplyv na povinnosť zhotoviteľa dielo dokončiť a plniť zmluvné povinnosti.</w:t>
      </w:r>
    </w:p>
    <w:p w14:paraId="698CBCE5" w14:textId="41E8B1CB"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 xml:space="preserve">Ak bude zhotoviteľ v omeškaní s riadnym a včasným odstránením vád a nedorobkov oznámených objednávateľom počas realizácie diela alebo uvedených v zápise o odovzdaní a prevzatí diela (preberací protokol ) alebo zistených pri kolaudácii alebo v záručnej dobe, je zhotoviteľ povinný zaplatiť objednávateľovi zmluvnú pokutu vo výške </w:t>
      </w:r>
      <w:r w:rsidR="00A94340">
        <w:rPr>
          <w:rFonts w:ascii="Times New Roman" w:eastAsia="Times New Roman" w:hAnsi="Times New Roman" w:cs="Times New Roman"/>
          <w:noProof/>
          <w:lang w:eastAsia="sk-SK"/>
        </w:rPr>
        <w:t>1</w:t>
      </w:r>
      <w:r w:rsidRPr="00857674">
        <w:rPr>
          <w:rFonts w:ascii="Times New Roman" w:eastAsia="Times New Roman" w:hAnsi="Times New Roman" w:cs="Times New Roman"/>
          <w:noProof/>
          <w:lang w:eastAsia="sk-SK"/>
        </w:rPr>
        <w:t>.000,00 EUR za každý aj začatý deň omeškania až do ich riadneho odstránenia.</w:t>
      </w:r>
    </w:p>
    <w:p w14:paraId="7F2977BE" w14:textId="01661E6F"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 xml:space="preserve">V prípade nedodržania lehoty na uvoľnenie staveniska zhotoviteľom má objednávateľ právo na zmluvnú pokutu vo výške </w:t>
      </w:r>
      <w:r w:rsidR="00A94340">
        <w:rPr>
          <w:rFonts w:ascii="Times New Roman" w:eastAsia="Times New Roman" w:hAnsi="Times New Roman" w:cs="Times New Roman"/>
          <w:noProof/>
          <w:lang w:eastAsia="sk-SK"/>
        </w:rPr>
        <w:t>500</w:t>
      </w:r>
      <w:r w:rsidRPr="00857674">
        <w:rPr>
          <w:rFonts w:ascii="Times New Roman" w:eastAsia="Times New Roman" w:hAnsi="Times New Roman" w:cs="Times New Roman"/>
          <w:noProof/>
          <w:lang w:eastAsia="sk-SK"/>
        </w:rPr>
        <w:t>,00 EUR za každý aj začatý deň omeškania.</w:t>
      </w:r>
    </w:p>
    <w:p w14:paraId="74E3B32D" w14:textId="77777777"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Zmluvnými pokutami dohodnutými v tejto zmluve nie je dotknutý nárok zmluvných strán na náhradu škody v plnom rozsahu, a to tak v časti náhrady škody, na ktorú sa vzťahuje zmluvná pokuta, ako aj v časti náhrady škody presahujúcej zmluvnú pokutu.</w:t>
      </w:r>
    </w:p>
    <w:p w14:paraId="5E5DA8A0" w14:textId="77777777"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lastRenderedPageBreak/>
        <w:t xml:space="preserve">Zmluvné strany vyhlasujú, že zmluvné pokuty dohodnuté v tejto zmluve považujú za primerané a v súlade so zákonom a zároveň sa dohodli, že na záväzkové vzťahy založené touto zmluvou sa nevzťahuje ustanovenie § 301 Obchodného zákonníka. </w:t>
      </w:r>
    </w:p>
    <w:p w14:paraId="33F1182B" w14:textId="4338F3CD" w:rsidR="00775727" w:rsidRPr="00857674" w:rsidRDefault="00775727" w:rsidP="00857674">
      <w:pPr>
        <w:pStyle w:val="Odsekzoznamu"/>
        <w:spacing w:after="0"/>
        <w:ind w:left="360"/>
        <w:rPr>
          <w:b/>
          <w:bCs/>
        </w:rPr>
      </w:pPr>
    </w:p>
    <w:p w14:paraId="3DA8F60A" w14:textId="15F3BA8C" w:rsidR="007A0586" w:rsidRPr="00963211" w:rsidRDefault="007A0586" w:rsidP="00963211">
      <w:pPr>
        <w:spacing w:after="0"/>
        <w:rPr>
          <w:b/>
          <w:bCs/>
        </w:rPr>
      </w:pPr>
    </w:p>
    <w:p w14:paraId="6A31E565" w14:textId="3B88EF29"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Článok IX.</w:t>
      </w:r>
    </w:p>
    <w:p w14:paraId="0F4BDBED" w14:textId="22DE58E4"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Odovzdanie a prevzatie diela</w:t>
      </w:r>
    </w:p>
    <w:p w14:paraId="4704E2BE" w14:textId="217B6A8B" w:rsidR="007A0586" w:rsidRPr="00963211" w:rsidRDefault="007A0586" w:rsidP="00963211">
      <w:pPr>
        <w:spacing w:after="0"/>
        <w:rPr>
          <w:b/>
          <w:bCs/>
        </w:rPr>
      </w:pPr>
    </w:p>
    <w:p w14:paraId="4F061DD3" w14:textId="30378C31"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Zhotoviteľ odovzdá a objednávateľ preberie dielo po ukončení všetkých prác vrátane vypratania staveniska. Dielo sa bude odovzdávať ako celok.</w:t>
      </w:r>
    </w:p>
    <w:p w14:paraId="38B30B4F" w14:textId="65014AD8" w:rsid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 xml:space="preserve">Najneskôr 3 dni pred zahájením preberacieho konania odovzdá zhotoviteľ objednávateľovi kompletnú dodávateľskú dokumentáciu, bez ktorej sa nepristúpi k preberaciemu konaniu.  </w:t>
      </w:r>
    </w:p>
    <w:p w14:paraId="47C59F81" w14:textId="06E9249F"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Pr>
          <w:rFonts w:ascii="Times New Roman" w:eastAsia="Times New Roman" w:hAnsi="Times New Roman" w:cs="Times New Roman"/>
          <w:noProof/>
          <w:lang w:eastAsia="sk-SK"/>
        </w:rPr>
        <w:t xml:space="preserve">O </w:t>
      </w:r>
      <w:r w:rsidRPr="00035B10">
        <w:rPr>
          <w:rFonts w:ascii="Times New Roman" w:eastAsia="Times New Roman" w:hAnsi="Times New Roman" w:cs="Times New Roman"/>
          <w:noProof/>
          <w:lang w:eastAsia="sk-SK"/>
        </w:rPr>
        <w:t>odovzdaní a prevzatí diela zmluvné strany spíšu zápis, kde sa zhodnotí akosť vykonaných prác, súpis zistených vád a nedorobkov, s termínom ich odstránenia. Obsahom zápisu je aj vyhlásenie objednávateľa, že dielo preberá a pokiaľ nie, z akých dôvodov.</w:t>
      </w:r>
    </w:p>
    <w:p w14:paraId="0384EE7C" w14:textId="0D5BE121"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Prípadné  vady a nedorobky, uvedené v zápise o odovzdaní a prevzatí diela, nebrániace užívaniu, odstráni zhotoviteľ vo vzájomne stanovenej lehote. V zápisnici o odovzdaní a prevzatí zhotoviteľ určí svojho zástupcu, ktorému umožní objednávateľ prístup na miesta prípadných vád a ktorý vydá potvrdenie o odstránení vád a nedorobkov.</w:t>
      </w:r>
    </w:p>
    <w:p w14:paraId="1DBDBDA0" w14:textId="392E9F0F" w:rsid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 xml:space="preserve">Zhotoviteľ je povinný písomne vyzvať objednávateľa na prevzatie prác, a to najneskôr 7 dní pred plánovaným odovzdaním prác. </w:t>
      </w:r>
    </w:p>
    <w:p w14:paraId="7A064C4A" w14:textId="3CE10BD3" w:rsidR="00035B10" w:rsidRPr="00035B10" w:rsidRDefault="00035B10" w:rsidP="00035B10">
      <w:pPr>
        <w:pStyle w:val="Odsekzoznamu"/>
        <w:numPr>
          <w:ilvl w:val="0"/>
          <w:numId w:val="19"/>
        </w:numPr>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Ak objednávateľ odmietne prevziať dielo, oznámi túto skutočnosť spolu s dôvodmi pre ktoré toto dielo neprevzal zhotoviteľovi. Zhotoviteľ je povinný odstrániť vady a nedorobky riadne a včas, t.j. spôsobom, za podmienok a v lehotách oznámených objednávateľom, v opačnom prípade má objednávateľ právo odstrániť vady a nedorobky sám alebo ich nechať odstrániť treťou osobou na náklady zhotoviteľa</w:t>
      </w:r>
      <w:r w:rsidR="005639E2">
        <w:rPr>
          <w:rFonts w:ascii="Times New Roman" w:eastAsia="Times New Roman" w:hAnsi="Times New Roman" w:cs="Times New Roman"/>
          <w:noProof/>
          <w:lang w:eastAsia="sk-SK"/>
        </w:rPr>
        <w:t xml:space="preserve">. </w:t>
      </w:r>
    </w:p>
    <w:p w14:paraId="6156BBB4" w14:textId="77777777"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O odovzdaní a prevzatí predmetu zmluvy je zhotoviteľ povinný spísať preberací protokol v štyroch (4) vyhotoveniach, z ktorých po dvoch (2) vyhotoveniach obdržia obe zmluvné strany. Preberací protokol musí byť podpísaný štatutárnymi zástupcami obidvoch zmluvných strán, resp. za objednávateľa je osobou oprávnenou podpísať preberací protokol i osoba oprávnená konať vo veciach technických.</w:t>
      </w:r>
    </w:p>
    <w:p w14:paraId="576BC646" w14:textId="336E3693" w:rsid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Preberací protokol bude obsahovať najmä:</w:t>
      </w:r>
    </w:p>
    <w:p w14:paraId="651E08BB"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základné údaje o diele</w:t>
      </w:r>
    </w:p>
    <w:p w14:paraId="4C41E6DE"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zhodnotenie akosti zhotoveného diela</w:t>
      </w:r>
    </w:p>
    <w:p w14:paraId="1742B2E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súpis zistených vád a nedorobkov</w:t>
      </w:r>
    </w:p>
    <w:p w14:paraId="74D73DF5"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lehoty na odstránenie vád a nedorobkov</w:t>
      </w:r>
    </w:p>
    <w:p w14:paraId="0070D69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zoznam odovzdávaných dokladov</w:t>
      </w:r>
    </w:p>
    <w:p w14:paraId="03E6338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prehlásenie zmluvných strán o tom, že zhotoviteľ dielo odovzdáva a objednávateľ dielo preberá</w:t>
      </w:r>
    </w:p>
    <w:p w14:paraId="3154A55B"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podpisy oprávnených zástupcov zmluvných strán</w:t>
      </w:r>
    </w:p>
    <w:p w14:paraId="17586012"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konštatovanie, že dňom odovzdania a prevzatia diela začína plynúť záručná doba a dĺžku jej trvania</w:t>
      </w:r>
    </w:p>
    <w:p w14:paraId="346A5C15"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termín, do ktorého je zhotoviteľ povinný vyprázdniť stavenisko</w:t>
      </w:r>
    </w:p>
    <w:p w14:paraId="2630785A" w14:textId="6F5B6309" w:rsid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prehlásenie zhotoviteľa, že pri odstraňovaní nedostatkov bude postupovať tak, že neobmedzí užívanie diela, resp. činnosť ostatných dodávateľov.</w:t>
      </w:r>
    </w:p>
    <w:p w14:paraId="068C9A92" w14:textId="5B128504" w:rsidR="00BF2D40" w:rsidRDefault="00BF2D40" w:rsidP="00BF2D40">
      <w:pPr>
        <w:spacing w:after="0" w:line="240" w:lineRule="auto"/>
        <w:jc w:val="both"/>
        <w:rPr>
          <w:rFonts w:ascii="Times New Roman" w:eastAsia="Times New Roman" w:hAnsi="Times New Roman" w:cs="Times New Roman"/>
          <w:noProof/>
          <w:lang w:eastAsia="sk-SK"/>
        </w:rPr>
      </w:pPr>
    </w:p>
    <w:p w14:paraId="6C62BA23" w14:textId="77777777" w:rsidR="007376E3" w:rsidRDefault="007376E3" w:rsidP="007376E3">
      <w:pPr>
        <w:spacing w:after="0"/>
        <w:jc w:val="center"/>
        <w:rPr>
          <w:b/>
          <w:bCs/>
        </w:rPr>
      </w:pPr>
    </w:p>
    <w:p w14:paraId="48310EB6" w14:textId="45ABD6F8"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Článok X.</w:t>
      </w:r>
    </w:p>
    <w:p w14:paraId="1D0E3CB4" w14:textId="1FF34AD1"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Záručná doba a zodpovednosť za vady</w:t>
      </w:r>
    </w:p>
    <w:p w14:paraId="5389FD6E" w14:textId="6FCC4611" w:rsidR="00BF2D40" w:rsidRDefault="00BF2D40" w:rsidP="00963211">
      <w:pPr>
        <w:spacing w:after="0"/>
        <w:rPr>
          <w:b/>
          <w:bCs/>
        </w:rPr>
      </w:pPr>
    </w:p>
    <w:p w14:paraId="0ABC6B17"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Záručná doba je päť (5) rokov.  </w:t>
      </w:r>
    </w:p>
    <w:p w14:paraId="79650FEB"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Záručná doba začína plynúť prvým dňom v mesiaci nasledujúcom po mesiaci, v ktorom sa uskutočnilo písomné prevzatie diela objednávateľom spôsobom dohodnutým v tejto zmluve a pre časti diela, na ktorých boli zistené vady a nedorobky pri odovzdávaní a preberaní diela dňom ich </w:t>
      </w:r>
      <w:r w:rsidRPr="00BF2D40">
        <w:rPr>
          <w:rFonts w:ascii="Times New Roman" w:hAnsi="Times New Roman" w:cs="Times New Roman"/>
        </w:rPr>
        <w:lastRenderedPageBreak/>
        <w:t>odstránenia. V prípade reklamovania nedostatku počas záručnej doby, sa záručná doba pre súdne uplatnenie nároku zo záruky alebo uplatnenie náhrady škody predlžuje v každom prípade o dobu odstraňovania vady.</w:t>
      </w:r>
    </w:p>
    <w:p w14:paraId="35209DE9" w14:textId="7980DE1F" w:rsidR="00BF2D40" w:rsidRPr="00BF2D40" w:rsidRDefault="00BF2D40" w:rsidP="00BF2D40">
      <w:pPr>
        <w:numPr>
          <w:ilvl w:val="0"/>
          <w:numId w:val="20"/>
        </w:numPr>
        <w:spacing w:after="0" w:line="240" w:lineRule="auto"/>
        <w:jc w:val="both"/>
        <w:rPr>
          <w:rFonts w:ascii="Times New Roman" w:hAnsi="Times New Roman" w:cs="Times New Roman"/>
        </w:rPr>
      </w:pPr>
      <w:bookmarkStart w:id="0" w:name="_Ref315194827"/>
      <w:r w:rsidRPr="00BF2D40">
        <w:rPr>
          <w:rFonts w:ascii="Times New Roman" w:hAnsi="Times New Roman" w:cs="Times New Roman"/>
        </w:rPr>
        <w:t>Nároky a povinnosti zo záruky prechádzajú na právnych nástupcov.</w:t>
      </w:r>
      <w:bookmarkEnd w:id="0"/>
    </w:p>
    <w:p w14:paraId="3F56D115"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Nedostatky, ktoré vznikajú v dôsledku chemických reakcií rôznych materiálov alebo nedostatky v nosnej konštrukcii, ako aj skryté </w:t>
      </w:r>
      <w:proofErr w:type="spellStart"/>
      <w:r w:rsidRPr="00BF2D40">
        <w:rPr>
          <w:rFonts w:ascii="Times New Roman" w:hAnsi="Times New Roman" w:cs="Times New Roman"/>
        </w:rPr>
        <w:t>závady</w:t>
      </w:r>
      <w:proofErr w:type="spellEnd"/>
      <w:r w:rsidRPr="00BF2D40">
        <w:rPr>
          <w:rFonts w:ascii="Times New Roman" w:hAnsi="Times New Roman" w:cs="Times New Roman"/>
        </w:rPr>
        <w:t>, môže objednávateľ uplatniť aj po uplynutí záručnej doby, pritom sa predpokladá, že nedostatky existovali už pri preberaní diela. Zhotoviteľ je povinný na svoje náklady odstrániť všetky takto vzniknuté nedostatky do 30 dní od písomného oznámenia objednávateľom.</w:t>
      </w:r>
    </w:p>
    <w:p w14:paraId="009FD984" w14:textId="7E1BE515"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Objednávateľ oznámi zhotoviteľovi, bez zbytočného odkladu vady predmetu zmluvy, ktoré sa objavili počas vykonávania diela alebo pri odovzdávaní a preberaní diela alebo počas záručnej doby. V oznámení objednávateľ uvedie ako sa vady prejavujú a požadovaný druh nároku, ktorý si objednávateľ na základe vady uplatňuje. V prípade, že zhotoviteľ neodstraňuje oznámené (reklamované) vady riadne a včas, </w:t>
      </w:r>
      <w:proofErr w:type="spellStart"/>
      <w:r w:rsidRPr="00BF2D40">
        <w:rPr>
          <w:rFonts w:ascii="Times New Roman" w:hAnsi="Times New Roman" w:cs="Times New Roman"/>
        </w:rPr>
        <w:t>tj</w:t>
      </w:r>
      <w:proofErr w:type="spellEnd"/>
      <w:r w:rsidRPr="00BF2D40">
        <w:rPr>
          <w:rFonts w:ascii="Times New Roman" w:hAnsi="Times New Roman" w:cs="Times New Roman"/>
        </w:rPr>
        <w:t xml:space="preserve">. za podmienok a v lehotách poskytnutých objednávateľom alebo ak zhotoviteľ začne vady odstraňovať, ale neodstráni ich do </w:t>
      </w:r>
      <w:r w:rsidR="005639E2">
        <w:rPr>
          <w:rFonts w:ascii="Times New Roman" w:hAnsi="Times New Roman" w:cs="Times New Roman"/>
        </w:rPr>
        <w:t>štrnástich</w:t>
      </w:r>
      <w:r w:rsidRPr="00BF2D40">
        <w:rPr>
          <w:rFonts w:ascii="Times New Roman" w:hAnsi="Times New Roman" w:cs="Times New Roman"/>
        </w:rPr>
        <w:t xml:space="preserve"> (</w:t>
      </w:r>
      <w:r w:rsidR="005639E2">
        <w:rPr>
          <w:rFonts w:ascii="Times New Roman" w:hAnsi="Times New Roman" w:cs="Times New Roman"/>
        </w:rPr>
        <w:t>14</w:t>
      </w:r>
      <w:r w:rsidRPr="00BF2D40">
        <w:rPr>
          <w:rFonts w:ascii="Times New Roman" w:hAnsi="Times New Roman" w:cs="Times New Roman"/>
        </w:rPr>
        <w:t xml:space="preserve">) dní riadne, resp. objednávateľ predpokladá, že vady nebudú odstránené riadne a včas, má objednávateľ právo bez stanovenia ďalšieho iného termínu alebo výzvy odstrániť vady a nedorobky sám alebo ich nechať odstrániť treťou osobou na náklady zhotoviteľa. V takomto prípade objednávateľ nie je viazaný jednotkovými cenami uvedenými vo výkaze výmer, resp. cenovej špecifikácii prác a dodávok zhotoviteľa, ktorá je neoddeliteľnou súčasťou tejto zmluvy. Zmluvné strany sa dohodli, že týmto postupom objednávateľa nie sú dotknuté ustanovenia tejto zmluvy týkajúce sa dohodnutej záručnej doby a zodpovednosti zhotoviteľa za vady, ktoré sa počas tejto záručnej doby vyskytnú na predmete tejto zmluvy. Zmluvné strany sa dohodli, že v takomto prípade má objednávateľ právo na zaplatenie zmluvnej pokuty zhotoviteľom vo výške 10% z ceny diela, pričom objednávateľ má nárok na náhradu škody a náhradu účelne vynaložených nákladov súvisiacich s odstraňovaním následkov </w:t>
      </w:r>
      <w:proofErr w:type="spellStart"/>
      <w:r w:rsidRPr="00BF2D40">
        <w:rPr>
          <w:rFonts w:ascii="Times New Roman" w:hAnsi="Times New Roman" w:cs="Times New Roman"/>
        </w:rPr>
        <w:t>vadného</w:t>
      </w:r>
      <w:proofErr w:type="spellEnd"/>
      <w:r w:rsidRPr="00BF2D40">
        <w:rPr>
          <w:rFonts w:ascii="Times New Roman" w:hAnsi="Times New Roman" w:cs="Times New Roman"/>
        </w:rPr>
        <w:t xml:space="preserve"> plnenia zhotoviteľa v plnom rozsahu, a to tak v časti náhrady škody a účelne vynaložených nákladov, na ktoré sa vzťahuje zmluvná pokuta, ako aj v časti náhrady škody a účelne vynaložených nákladov presahujúcich zmluvnú pokutu. Zmluvnú pokutu, náhradu škody a náklady súvisiace s odstraňovaním následkov </w:t>
      </w:r>
      <w:proofErr w:type="spellStart"/>
      <w:r w:rsidRPr="00BF2D40">
        <w:rPr>
          <w:rFonts w:ascii="Times New Roman" w:hAnsi="Times New Roman" w:cs="Times New Roman"/>
        </w:rPr>
        <w:t>vadného</w:t>
      </w:r>
      <w:proofErr w:type="spellEnd"/>
      <w:r w:rsidRPr="00BF2D40">
        <w:rPr>
          <w:rFonts w:ascii="Times New Roman" w:hAnsi="Times New Roman" w:cs="Times New Roman"/>
        </w:rPr>
        <w:t xml:space="preserve"> plnenia zhotoviteľa je objednávateľ oprávnený jednostranne si započítať so sumou istiny alebo ich požadovať od zhotoviteľa na základe výzvy doručenej zhotoviteľovi.</w:t>
      </w:r>
    </w:p>
    <w:p w14:paraId="0F6849FD"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Práva zo zodpovednosti za vady musia byť uplatnené u zhotoviteľa v záručnej dobe, inak tieto práva zanikajú. Doba od uplatnenia práva až do vykonania opravy sa do záručnej doby nepočíta. Na opravované časti diela v záručnej dobe sa stanovuje nová záručná doba v trvaní 5 (päť) rokov, ktorá začína plynúť dňom odstránenia vady.</w:t>
      </w:r>
    </w:p>
    <w:p w14:paraId="2EEB28C2"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Ak reklamuje objednávateľ u zhotoviteľa vady zhotoveného diela v záručnej dobe je zhotoviteľ povinný tieto odstrániť bez zbytočného odkladu bezplatne.</w:t>
      </w:r>
    </w:p>
    <w:p w14:paraId="0E876226"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Pokiaľ by odstránenie vady bolo spojené s neúmerne vysokými nákladmi a vada by nebránila užívaniu diela, zmluvné strany sa môžu dohodnúť na primeranej zľave z ceny diela bez odstránenia vady.</w:t>
      </w:r>
    </w:p>
    <w:p w14:paraId="7ACD0875"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Zhotoviteľ je povinný bez zbytočného odkladu odstrániť aj také vady, zodpovednosť za vznik ktorých popiera, ktorých odstránenie však neznesie odklad.</w:t>
      </w:r>
    </w:p>
    <w:p w14:paraId="26CA5EFD" w14:textId="776D62D0"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Ak objednávateľ zistí, že kvalita či kvantita realizovaných výkonov alebo používaného materiálu zhotoviteľom pri realizácii diela je v rozpore so zmluvou, alebo že výkony podľa výkazu výmer, resp. cenovej špecifikácie prác a výkonov zhotoviteľa sú celkom alebo sčasti nesplnené alebo nevykonané, je objednávateľ oprávnený po písomnom upozornení zhotoviteľa primerane znížiť cenu diela až o 15 % z celkovej ceny diela. Objednávateľ je povinný pred týmto postupom poskytnúť zhotoviteľovi primeranú lehotu na odstránenie týchto nedostatkov. Do odstránenia nedostatkov v realizácii diela môže objednávateľ zadržať zaplatenie príslušnej faktúry (daňového dokladu). Týmto zadržaním zaplatenia faktúry nie je objednávateľ v omeškaní s plnením svojho peňažného záväzku akéhokoľvek druhu podľa tejto zmluvy. Ak zhotoviteľ neodstráni nedostatky v realizácii diela v primeranej lehote, objednávateľ písomne oznámi zníženie ceny diela o primeranú čiastku v zmysle tohto článku zmluvy a zhotoviteľovi zaplatí túto pomerne zníženú čiastku na základe faktúry. </w:t>
      </w:r>
    </w:p>
    <w:p w14:paraId="3CAAD020"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lastRenderedPageBreak/>
        <w:t>Stavebný materiál, resp. realizované časti diela prechádzajú do vlastníctva objednávateľa ich zabudovaním. Týmto však objednávateľ nepreberá na seba zodpovednosť za vady zabudovaného materiálu a uskutočnených prác a zhotoviteľ naďalej znáša nebezpečenstvo škody na zhotovovanej veci.</w:t>
      </w:r>
    </w:p>
    <w:p w14:paraId="7FFF28A6"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Zhotoviteľ nesie riziká za poškodenie diela až do úplného odovzdania diela objednávateľovi. Zhotoviteľ ručí za každý nedostatok, za každú škodu spôsobenú nedostatkom a každú následnú škodu v dôsledku nedostatku.</w:t>
      </w:r>
    </w:p>
    <w:p w14:paraId="0AA8E39A" w14:textId="0C30544E" w:rsidR="00BF2D40" w:rsidRDefault="00BF2D40" w:rsidP="00963211">
      <w:pPr>
        <w:spacing w:after="0"/>
        <w:rPr>
          <w:b/>
          <w:bCs/>
        </w:rPr>
      </w:pPr>
    </w:p>
    <w:p w14:paraId="351EE125" w14:textId="7CB013BE" w:rsidR="00BF2D40" w:rsidRDefault="00BF2D40" w:rsidP="00963211">
      <w:pPr>
        <w:spacing w:after="0"/>
        <w:rPr>
          <w:b/>
          <w:bCs/>
        </w:rPr>
      </w:pPr>
    </w:p>
    <w:p w14:paraId="796BA320" w14:textId="315DF80A" w:rsidR="00963211" w:rsidRPr="00F83B76" w:rsidRDefault="00963211" w:rsidP="007376E3">
      <w:pPr>
        <w:spacing w:after="0"/>
        <w:jc w:val="center"/>
        <w:rPr>
          <w:rFonts w:ascii="Times New Roman" w:hAnsi="Times New Roman" w:cs="Times New Roman"/>
          <w:b/>
          <w:bCs/>
        </w:rPr>
      </w:pPr>
      <w:r w:rsidRPr="00F83B76">
        <w:rPr>
          <w:rFonts w:ascii="Times New Roman" w:hAnsi="Times New Roman" w:cs="Times New Roman"/>
          <w:b/>
          <w:bCs/>
        </w:rPr>
        <w:t>Článok XI.</w:t>
      </w:r>
    </w:p>
    <w:p w14:paraId="2F5DC630" w14:textId="3FB1CBC6" w:rsidR="007A0586" w:rsidRPr="00F83B76" w:rsidRDefault="007A0586" w:rsidP="007376E3">
      <w:pPr>
        <w:spacing w:after="0"/>
        <w:jc w:val="center"/>
        <w:rPr>
          <w:rFonts w:ascii="Times New Roman" w:hAnsi="Times New Roman" w:cs="Times New Roman"/>
          <w:b/>
          <w:bCs/>
        </w:rPr>
      </w:pPr>
      <w:r w:rsidRPr="00F83B76">
        <w:rPr>
          <w:rFonts w:ascii="Times New Roman" w:hAnsi="Times New Roman" w:cs="Times New Roman"/>
          <w:b/>
          <w:bCs/>
        </w:rPr>
        <w:t>Odstúpenie od zmluvy</w:t>
      </w:r>
    </w:p>
    <w:p w14:paraId="22E3399B" w14:textId="0225BE83" w:rsidR="00EB1838" w:rsidRDefault="00EB1838" w:rsidP="00963211">
      <w:pPr>
        <w:spacing w:after="0"/>
        <w:rPr>
          <w:b/>
          <w:bCs/>
        </w:rPr>
      </w:pPr>
    </w:p>
    <w:p w14:paraId="3CA77CB8" w14:textId="77777777" w:rsidR="00160D9A" w:rsidRPr="00160D9A" w:rsidRDefault="00160D9A" w:rsidP="00160D9A">
      <w:pPr>
        <w:numPr>
          <w:ilvl w:val="0"/>
          <w:numId w:val="23"/>
        </w:numPr>
        <w:spacing w:after="0" w:line="240" w:lineRule="auto"/>
        <w:jc w:val="both"/>
        <w:rPr>
          <w:rFonts w:ascii="Times New Roman" w:hAnsi="Times New Roman" w:cs="Times New Roman"/>
        </w:rPr>
      </w:pPr>
      <w:bookmarkStart w:id="1" w:name="_Ref315194505"/>
      <w:r w:rsidRPr="00160D9A">
        <w:rPr>
          <w:rFonts w:ascii="Times New Roman" w:hAnsi="Times New Roman" w:cs="Times New Roman"/>
        </w:rPr>
        <w:t>Objednávateľ môže odstúpiť alebo čiastočne odstúpiť od tejto zmluvy o dielo alebo odobrať zhotoviteľovi časť prác a výkonov tvoriacich predmet tejto zmluvy a nechať ich realizovať tretími osobami na náklady zhotoviteľa bez ohľadu na jednotkové ceny určené vo výkaze výmer, resp. cenovej špecifikácii prác a dodávok zhotoviteľa z nasledovných dôvodov na strane zhotoviteľa, ktoré sa považujú za podstatné porušenie tejto zmluvy:</w:t>
      </w:r>
      <w:bookmarkEnd w:id="1"/>
    </w:p>
    <w:p w14:paraId="00687E9B"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zhotoviteľ je v omeškaní s plnením termínov o viac ako (7) dni;</w:t>
      </w:r>
    </w:p>
    <w:p w14:paraId="43CDB908" w14:textId="2CBB8A13"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 xml:space="preserve">Ak zhotoviteľ nedokončil dielo (toto protokolárne neodovzdal) ani do </w:t>
      </w:r>
      <w:r w:rsidR="00DD326A">
        <w:rPr>
          <w:rFonts w:ascii="Times New Roman" w:hAnsi="Times New Roman" w:cs="Times New Roman"/>
          <w:bCs/>
        </w:rPr>
        <w:t>4</w:t>
      </w:r>
      <w:r w:rsidRPr="00A4741F">
        <w:rPr>
          <w:rFonts w:ascii="Times New Roman" w:hAnsi="Times New Roman" w:cs="Times New Roman"/>
          <w:bCs/>
        </w:rPr>
        <w:t xml:space="preserve"> mesiacov od</w:t>
      </w:r>
      <w:r w:rsidRPr="00160D9A">
        <w:rPr>
          <w:rFonts w:ascii="Times New Roman" w:hAnsi="Times New Roman" w:cs="Times New Roman"/>
          <w:b/>
        </w:rPr>
        <w:t xml:space="preserve"> </w:t>
      </w:r>
      <w:r w:rsidR="00A4741F" w:rsidRPr="00A4741F">
        <w:rPr>
          <w:rFonts w:ascii="Times New Roman" w:hAnsi="Times New Roman" w:cs="Times New Roman"/>
          <w:bCs/>
        </w:rPr>
        <w:t>vystavenia objednávky</w:t>
      </w:r>
    </w:p>
    <w:p w14:paraId="46402EA4"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zhotoviteľ nezhotovuje predmet plnenia v požadovanej kvalite a v súlade s touto zmluvou;</w:t>
      </w:r>
    </w:p>
    <w:p w14:paraId="274A1D6D"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zhotoviteľ neodôvodnene neprevzal stavenisko alebo je v omeškaní s nástupom a začatím prác a dodávok podľa tejto zmluvy;</w:t>
      </w:r>
    </w:p>
    <w:p w14:paraId="61579BE3"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vzhľadom na hospodársku situáciu alebo postup zhotoviteľa je nepravdepodobné, že zhotoviteľ dodrží termíny plnenia podľa tejto zmluvy;</w:t>
      </w:r>
    </w:p>
    <w:p w14:paraId="790443A1"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bol na majetok zhotoviteľa podaný návrh na vyhlásenie konkurzu alebo reštrukturalizácie, alebo bol vyhlásený konkurz alebo povolená reštrukturalizácia, alebo ak sa voči majetku zhotoviteľa vedie exekučné alebo iné obdobné konanie;</w:t>
      </w:r>
    </w:p>
    <w:p w14:paraId="33A37478"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dochádza k zmenám právnej formy zhotoviteľa alebo ku zmene vlastníckych vzťahov zhotoviteľa;</w:t>
      </w:r>
    </w:p>
    <w:p w14:paraId="20B7F889" w14:textId="45A9E2AA" w:rsidR="00160D9A" w:rsidRPr="00160D9A" w:rsidRDefault="00160D9A" w:rsidP="00160D9A">
      <w:pPr>
        <w:numPr>
          <w:ilvl w:val="0"/>
          <w:numId w:val="23"/>
        </w:numPr>
        <w:spacing w:after="0" w:line="240" w:lineRule="auto"/>
        <w:jc w:val="both"/>
        <w:rPr>
          <w:rFonts w:ascii="Times New Roman" w:hAnsi="Times New Roman" w:cs="Times New Roman"/>
        </w:rPr>
      </w:pPr>
      <w:r w:rsidRPr="00160D9A">
        <w:rPr>
          <w:rFonts w:ascii="Times New Roman" w:hAnsi="Times New Roman" w:cs="Times New Roman"/>
        </w:rPr>
        <w:t xml:space="preserve">V prípade odstúpenia objednávateľa od tejto zmluvy alebo v prípade odobratia časti prác a výkonov, tvoriacich predmet zmluvy v zmysle bodu </w:t>
      </w:r>
      <w:r w:rsidRPr="00160D9A">
        <w:rPr>
          <w:rFonts w:ascii="Times New Roman" w:hAnsi="Times New Roman" w:cs="Times New Roman"/>
        </w:rPr>
        <w:fldChar w:fldCharType="begin"/>
      </w:r>
      <w:r w:rsidRPr="00160D9A">
        <w:rPr>
          <w:rFonts w:ascii="Times New Roman" w:hAnsi="Times New Roman" w:cs="Times New Roman"/>
        </w:rPr>
        <w:instrText xml:space="preserve"> REF _Ref315194505 \r \h  \* MERGEFORMAT </w:instrText>
      </w:r>
      <w:r w:rsidRPr="00160D9A">
        <w:rPr>
          <w:rFonts w:ascii="Times New Roman" w:hAnsi="Times New Roman" w:cs="Times New Roman"/>
        </w:rPr>
      </w:r>
      <w:r w:rsidRPr="00160D9A">
        <w:rPr>
          <w:rFonts w:ascii="Times New Roman" w:hAnsi="Times New Roman" w:cs="Times New Roman"/>
        </w:rPr>
        <w:fldChar w:fldCharType="separate"/>
      </w:r>
      <w:r w:rsidR="007376E3">
        <w:rPr>
          <w:rFonts w:ascii="Times New Roman" w:hAnsi="Times New Roman" w:cs="Times New Roman"/>
        </w:rPr>
        <w:t>11.1</w:t>
      </w:r>
      <w:r w:rsidRPr="00160D9A">
        <w:rPr>
          <w:rFonts w:ascii="Times New Roman" w:hAnsi="Times New Roman" w:cs="Times New Roman"/>
        </w:rPr>
        <w:fldChar w:fldCharType="end"/>
      </w:r>
      <w:r w:rsidRPr="00160D9A">
        <w:rPr>
          <w:rFonts w:ascii="Times New Roman" w:hAnsi="Times New Roman" w:cs="Times New Roman"/>
        </w:rPr>
        <w:t xml:space="preserve"> tohto článku zmluvy, má objednávateľ v dôsledku podstatného porušenia tejto zmluvy zhotoviteľom nárok na zaplatenie zmluvnej pokuty vo výške 10 % z ceny diela bez DPH, pričom zhotoviteľ je povinný vrátiť objednávateľovi preplatok za nevykonané práce a nahradiť škodu a preukázateľné zvýšené náklady, a to tak v časti náhrady škody a zvýšených nákladov, na ktoré sa vzťahuje zmluvná pokuta, ako aj v časti náhrady škody a zvýšených nákladov presahujúcich zmluvnú pokutu, a ktoré vzniknú objednávateľovi predĺžením lehoty realizácie stavby, náklady vzniknuté odstúpením alebo odobratím časti výkonov zhotoviteľovi a následným zadaním realizácie diela inému zhotoviteľovi (bez ohľadu na jednotkové ceny zhotoviteľa) a preukázateľne zvýšené náklady, ktoré vznikli objednávateľovi v súvislosti s doterajšou činnosťou zhotoviteľa na stavbe a v dôsledku odstraňovania vád jeho plnenia </w:t>
      </w:r>
      <w:proofErr w:type="spellStart"/>
      <w:r w:rsidRPr="00160D9A">
        <w:rPr>
          <w:rFonts w:ascii="Times New Roman" w:hAnsi="Times New Roman" w:cs="Times New Roman"/>
        </w:rPr>
        <w:t>tj</w:t>
      </w:r>
      <w:proofErr w:type="spellEnd"/>
      <w:r w:rsidRPr="00160D9A">
        <w:rPr>
          <w:rFonts w:ascii="Times New Roman" w:hAnsi="Times New Roman" w:cs="Times New Roman"/>
        </w:rPr>
        <w:t>. zmluvnou pokutou nie je dotknutý nárok objednávateľa na náhradu škody v plnom rozsahu, a to tak v časti náhrady škody, na ktorú sa vzťahuje zmluvná pokuta, ako aj v časti náhrady škody presahujúcej zmluvnú pokutu.</w:t>
      </w:r>
    </w:p>
    <w:p w14:paraId="4CC66A8C" w14:textId="203E72E8" w:rsidR="00160D9A" w:rsidRPr="00160D9A" w:rsidRDefault="00160D9A" w:rsidP="00160D9A">
      <w:pPr>
        <w:numPr>
          <w:ilvl w:val="0"/>
          <w:numId w:val="23"/>
        </w:numPr>
        <w:spacing w:after="0" w:line="240" w:lineRule="auto"/>
        <w:jc w:val="both"/>
        <w:rPr>
          <w:rFonts w:ascii="Times New Roman" w:hAnsi="Times New Roman" w:cs="Times New Roman"/>
        </w:rPr>
      </w:pPr>
      <w:r w:rsidRPr="00160D9A">
        <w:rPr>
          <w:rFonts w:ascii="Times New Roman" w:hAnsi="Times New Roman" w:cs="Times New Roman"/>
        </w:rPr>
        <w:t xml:space="preserve">Zhotoviteľ môže odstúpiť od zmluvy v prípade meškania úhrady ceny jeho výkonov z dôvodov na strane objednávateľa o viac ako </w:t>
      </w:r>
      <w:r w:rsidR="00283F10">
        <w:rPr>
          <w:rFonts w:ascii="Times New Roman" w:hAnsi="Times New Roman" w:cs="Times New Roman"/>
        </w:rPr>
        <w:t>šesťdesiat</w:t>
      </w:r>
      <w:r w:rsidRPr="00160D9A">
        <w:rPr>
          <w:rFonts w:ascii="Times New Roman" w:hAnsi="Times New Roman" w:cs="Times New Roman"/>
        </w:rPr>
        <w:t xml:space="preserve"> (60) dní po lehote splatnosti, pričom k náprave nedôjde ani po zaslaní predchádzajúcej písomnej výzvy na plnenie s poskytnutím minimálne desať (10) dňovej dodatočnej lehoty.</w:t>
      </w:r>
    </w:p>
    <w:p w14:paraId="7D0A5AD6" w14:textId="77777777" w:rsidR="00EB1838" w:rsidRPr="00963211" w:rsidRDefault="00EB1838" w:rsidP="00963211">
      <w:pPr>
        <w:spacing w:after="0"/>
        <w:rPr>
          <w:b/>
          <w:bCs/>
        </w:rPr>
      </w:pPr>
    </w:p>
    <w:p w14:paraId="2E90D496" w14:textId="05384BE6" w:rsidR="00963211" w:rsidRDefault="00963211" w:rsidP="00963211">
      <w:pPr>
        <w:spacing w:after="0"/>
        <w:rPr>
          <w:b/>
          <w:bCs/>
        </w:rPr>
      </w:pPr>
    </w:p>
    <w:p w14:paraId="03D897E6" w14:textId="77777777" w:rsidR="00283F10" w:rsidRDefault="00283F10" w:rsidP="007376E3">
      <w:pPr>
        <w:spacing w:after="0"/>
        <w:jc w:val="center"/>
        <w:rPr>
          <w:b/>
          <w:bCs/>
        </w:rPr>
      </w:pPr>
    </w:p>
    <w:p w14:paraId="0F812513" w14:textId="77777777" w:rsidR="00283F10" w:rsidRDefault="00283F10" w:rsidP="007376E3">
      <w:pPr>
        <w:spacing w:after="0"/>
        <w:jc w:val="center"/>
        <w:rPr>
          <w:b/>
          <w:bCs/>
        </w:rPr>
      </w:pPr>
    </w:p>
    <w:p w14:paraId="6042CCC2" w14:textId="77777777" w:rsidR="00283F10" w:rsidRDefault="00283F10" w:rsidP="007376E3">
      <w:pPr>
        <w:spacing w:after="0"/>
        <w:jc w:val="center"/>
        <w:rPr>
          <w:b/>
          <w:bCs/>
        </w:rPr>
      </w:pPr>
    </w:p>
    <w:p w14:paraId="170AFEC4" w14:textId="68780ACA"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lastRenderedPageBreak/>
        <w:t>Článok XII.</w:t>
      </w:r>
    </w:p>
    <w:p w14:paraId="7EDDF2AB" w14:textId="174E3696" w:rsidR="007A0586" w:rsidRPr="00283F10" w:rsidRDefault="007A0586" w:rsidP="007376E3">
      <w:pPr>
        <w:spacing w:after="0"/>
        <w:jc w:val="center"/>
        <w:rPr>
          <w:rFonts w:ascii="Times New Roman" w:hAnsi="Times New Roman" w:cs="Times New Roman"/>
          <w:b/>
          <w:bCs/>
        </w:rPr>
      </w:pPr>
      <w:r w:rsidRPr="00283F10">
        <w:rPr>
          <w:rFonts w:ascii="Times New Roman" w:hAnsi="Times New Roman" w:cs="Times New Roman"/>
          <w:b/>
          <w:bCs/>
        </w:rPr>
        <w:t>Právne predpisy</w:t>
      </w:r>
    </w:p>
    <w:p w14:paraId="75520770" w14:textId="235262F3" w:rsidR="00963211" w:rsidRDefault="00963211" w:rsidP="00963211">
      <w:pPr>
        <w:spacing w:after="0"/>
        <w:rPr>
          <w:b/>
          <w:bCs/>
        </w:rPr>
      </w:pPr>
    </w:p>
    <w:p w14:paraId="21ABB28A" w14:textId="77777777" w:rsidR="00160D9A" w:rsidRPr="007376E3" w:rsidRDefault="00160D9A" w:rsidP="00160D9A">
      <w:pPr>
        <w:numPr>
          <w:ilvl w:val="0"/>
          <w:numId w:val="25"/>
        </w:numPr>
        <w:spacing w:after="0" w:line="240" w:lineRule="auto"/>
        <w:jc w:val="both"/>
        <w:rPr>
          <w:rFonts w:ascii="Times New Roman" w:hAnsi="Times New Roman" w:cs="Times New Roman"/>
        </w:rPr>
      </w:pPr>
      <w:r w:rsidRPr="007376E3">
        <w:rPr>
          <w:rFonts w:ascii="Times New Roman" w:hAnsi="Times New Roman" w:cs="Times New Roman"/>
        </w:rPr>
        <w:t>Pri plnení tejto zmluvy sa riadia zmluvné strany v prvom rade jej ustanoveniami. Vzájomné vzťahy zmluvných strán touto zmluvou neupravené sa riadia ustanoveniami Obchodného zákonníka a podporne ustanoveniami Občianskeho zákonníka.</w:t>
      </w:r>
    </w:p>
    <w:p w14:paraId="52ED22FC" w14:textId="77777777" w:rsidR="00160D9A" w:rsidRPr="007376E3" w:rsidRDefault="00160D9A" w:rsidP="00160D9A">
      <w:pPr>
        <w:numPr>
          <w:ilvl w:val="0"/>
          <w:numId w:val="25"/>
        </w:numPr>
        <w:spacing w:after="0" w:line="240" w:lineRule="auto"/>
        <w:jc w:val="both"/>
        <w:rPr>
          <w:rFonts w:ascii="Times New Roman" w:hAnsi="Times New Roman" w:cs="Times New Roman"/>
        </w:rPr>
      </w:pPr>
      <w:r w:rsidRPr="007376E3">
        <w:rPr>
          <w:rFonts w:ascii="Times New Roman" w:hAnsi="Times New Roman" w:cs="Times New Roman"/>
        </w:rPr>
        <w:t>Zmluvné strany sa budú taktiež riadiť ustanoveniami zák. č. 50/1976 Zb. Stavebný zákon v znení neskorších predpisov, zákona č. 17/1992 Zb. o životnom prostredí v znení neskorších predpisov, vyhláškou č. 147/2013 Z. z.. Kvalita vykonaného diela sa bude posudzovať podľa platných STN a nadväzujúcich predpisov.</w:t>
      </w:r>
    </w:p>
    <w:p w14:paraId="2AAAB9DA" w14:textId="77777777" w:rsidR="00160D9A" w:rsidRPr="007376E3" w:rsidRDefault="00160D9A" w:rsidP="00963211">
      <w:pPr>
        <w:spacing w:after="0"/>
        <w:rPr>
          <w:rFonts w:ascii="Times New Roman" w:hAnsi="Times New Roman" w:cs="Times New Roman"/>
          <w:b/>
          <w:bCs/>
        </w:rPr>
      </w:pPr>
    </w:p>
    <w:p w14:paraId="4F27E10B" w14:textId="77777777" w:rsidR="00283F10" w:rsidRDefault="00283F10" w:rsidP="007376E3">
      <w:pPr>
        <w:spacing w:after="0"/>
        <w:jc w:val="center"/>
        <w:rPr>
          <w:rFonts w:ascii="Times New Roman" w:hAnsi="Times New Roman" w:cs="Times New Roman"/>
          <w:b/>
          <w:bCs/>
        </w:rPr>
      </w:pPr>
    </w:p>
    <w:p w14:paraId="7B165BF7" w14:textId="44997B9C" w:rsidR="00963211" w:rsidRPr="007376E3" w:rsidRDefault="00963211" w:rsidP="007376E3">
      <w:pPr>
        <w:spacing w:after="0"/>
        <w:jc w:val="center"/>
        <w:rPr>
          <w:rFonts w:ascii="Times New Roman" w:hAnsi="Times New Roman" w:cs="Times New Roman"/>
          <w:b/>
          <w:bCs/>
        </w:rPr>
      </w:pPr>
      <w:r w:rsidRPr="007376E3">
        <w:rPr>
          <w:rFonts w:ascii="Times New Roman" w:hAnsi="Times New Roman" w:cs="Times New Roman"/>
          <w:b/>
          <w:bCs/>
        </w:rPr>
        <w:t>Článok XIII.</w:t>
      </w:r>
    </w:p>
    <w:p w14:paraId="657EFFD4" w14:textId="6C56B781" w:rsidR="007A0586" w:rsidRPr="007376E3" w:rsidRDefault="00963211" w:rsidP="007376E3">
      <w:pPr>
        <w:spacing w:after="0"/>
        <w:jc w:val="center"/>
        <w:rPr>
          <w:rFonts w:ascii="Times New Roman" w:hAnsi="Times New Roman" w:cs="Times New Roman"/>
          <w:b/>
          <w:bCs/>
        </w:rPr>
      </w:pPr>
      <w:r w:rsidRPr="007376E3">
        <w:rPr>
          <w:rFonts w:ascii="Times New Roman" w:hAnsi="Times New Roman" w:cs="Times New Roman"/>
          <w:b/>
          <w:bCs/>
        </w:rPr>
        <w:t>Doručovanie</w:t>
      </w:r>
    </w:p>
    <w:p w14:paraId="55CAD263" w14:textId="60F609FD" w:rsidR="00160D9A" w:rsidRPr="007376E3" w:rsidRDefault="00160D9A" w:rsidP="00963211">
      <w:pPr>
        <w:spacing w:after="0"/>
        <w:rPr>
          <w:rFonts w:ascii="Times New Roman" w:hAnsi="Times New Roman" w:cs="Times New Roman"/>
          <w:b/>
          <w:bCs/>
        </w:rPr>
      </w:pPr>
    </w:p>
    <w:p w14:paraId="4BCA6706" w14:textId="77777777" w:rsidR="00160D9A" w:rsidRPr="007376E3" w:rsidRDefault="00160D9A" w:rsidP="00160D9A">
      <w:pPr>
        <w:pStyle w:val="Odsekzoznamu"/>
        <w:numPr>
          <w:ilvl w:val="0"/>
          <w:numId w:val="26"/>
        </w:numPr>
        <w:spacing w:after="0" w:line="240" w:lineRule="auto"/>
        <w:contextualSpacing w:val="0"/>
        <w:jc w:val="both"/>
        <w:rPr>
          <w:rFonts w:ascii="Times New Roman" w:hAnsi="Times New Roman" w:cs="Times New Roman"/>
        </w:rPr>
      </w:pPr>
      <w:r w:rsidRPr="007376E3">
        <w:rPr>
          <w:rFonts w:ascii="Times New Roman" w:hAnsi="Times New Roman" w:cs="Times New Roman"/>
        </w:rPr>
        <w:t>Akékoľvek oznámenia či komunikácia podľa tejto zmluvy môžu byť doručené osobne, kuriérom, doporučenou poštou, emailom s potvrdením prijatia emailu alebo faxom na adresy zmluvných strán uvedené v záhlaví tejto Zmluvy alebo do rúk príslušného zástupcu pre veci technické. Kontaktné údaje môžu byť zmenené jednostranným písomným oznámením, riadne doručeným príslušnou zmluvnou stranou druhej zmluvnej strane v súlade s týmto ustanovením zmluvy.</w:t>
      </w:r>
    </w:p>
    <w:p w14:paraId="2EDF2121" w14:textId="77777777" w:rsidR="00160D9A" w:rsidRPr="007376E3" w:rsidRDefault="00160D9A" w:rsidP="00160D9A">
      <w:pPr>
        <w:pStyle w:val="Odsekzoznamu"/>
        <w:numPr>
          <w:ilvl w:val="0"/>
          <w:numId w:val="26"/>
        </w:numPr>
        <w:spacing w:after="0" w:line="240" w:lineRule="auto"/>
        <w:contextualSpacing w:val="0"/>
        <w:jc w:val="both"/>
        <w:rPr>
          <w:rFonts w:ascii="Times New Roman" w:hAnsi="Times New Roman" w:cs="Times New Roman"/>
        </w:rPr>
      </w:pPr>
      <w:r w:rsidRPr="007376E3">
        <w:rPr>
          <w:rFonts w:ascii="Times New Roman" w:hAnsi="Times New Roman" w:cs="Times New Roman"/>
        </w:rPr>
        <w:t>Akékoľvek oznámenia či komunikácie podľa tejto zmluvy budú považované za doručené druhej zmluvnej strane, ak v tejto zmluve nie je uvedená inak:</w:t>
      </w:r>
    </w:p>
    <w:p w14:paraId="4106C18F"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fyzického odovzdania oznámenia (komunikácie), ak je doručovanie prostredníctvom kuriéra alebo osobne (za podmienok, že je doručované na príslušnú adresu príslušnej druhej zmluvnej strany); alebo</w:t>
      </w:r>
    </w:p>
    <w:p w14:paraId="3B3C6B3C"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doručenia potvrdeným poštovým podnikom, ak je oznámenie (komunikácia) zaslaná doporučenou poštou; alebo</w:t>
      </w:r>
    </w:p>
    <w:p w14:paraId="17EA9FEF"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doručenia e-mailovej správy príjemcu o prijatí zaslanej emailovej správy odosielateľa; alebo</w:t>
      </w:r>
    </w:p>
    <w:p w14:paraId="1F066413"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odosielania s potvrdením neporušeného doručenia z telefaxového prístroja zasielateľa, ak je oznámenie (komunikácia) doručené faxom (za podmienok, že je doručované na príslušné faxové číslo príslušnej druhej zmluvnej strany); alebo</w:t>
      </w:r>
    </w:p>
    <w:p w14:paraId="5339F4FC"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v prípade, že doručenie vyššie uvedeným spôsobom nebude z akéhokoľvek dôvodu úspešné, desiatym dňom nasledujúcom po dni kedy bude oznámenie (komunikácia) zaslané doporučenou poštou na príslušnú adresu druhej zmluvnej strany.</w:t>
      </w:r>
    </w:p>
    <w:p w14:paraId="59EA0992" w14:textId="027E1E01" w:rsidR="00160D9A" w:rsidRPr="007376E3" w:rsidRDefault="00160D9A" w:rsidP="00963211">
      <w:pPr>
        <w:spacing w:after="0"/>
        <w:rPr>
          <w:rFonts w:ascii="Times New Roman" w:hAnsi="Times New Roman" w:cs="Times New Roman"/>
          <w:b/>
          <w:bCs/>
        </w:rPr>
      </w:pPr>
    </w:p>
    <w:p w14:paraId="650FDF4D" w14:textId="77777777" w:rsidR="00963211" w:rsidRDefault="00963211" w:rsidP="00963211">
      <w:pPr>
        <w:spacing w:after="0"/>
        <w:rPr>
          <w:b/>
          <w:bCs/>
        </w:rPr>
      </w:pPr>
    </w:p>
    <w:p w14:paraId="20684A74" w14:textId="162C721D"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t>Článok XIV.</w:t>
      </w:r>
    </w:p>
    <w:p w14:paraId="61CAEE1A" w14:textId="2CF684C9"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t>Záverečné ustanovenia</w:t>
      </w:r>
    </w:p>
    <w:p w14:paraId="6B2A4046" w14:textId="77777777" w:rsidR="007A0586" w:rsidRPr="00963211" w:rsidRDefault="007A0586" w:rsidP="00963211">
      <w:pPr>
        <w:spacing w:after="0"/>
        <w:rPr>
          <w:b/>
          <w:bCs/>
        </w:rPr>
      </w:pPr>
    </w:p>
    <w:p w14:paraId="2792E754"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 xml:space="preserve">Akékoľvek dohody, zmeny, alebo doplnenia k tejto zmluve je možné urobiť len písomnými dohodami vo forme dodatkov k tejto zmluve. </w:t>
      </w:r>
    </w:p>
    <w:p w14:paraId="49C13A29" w14:textId="1A4451F8"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 xml:space="preserve">Akékoľvek zmeny tejto zmluvy môžu byť vykonané v súlade s ustanovením § 18 ZVO. V prípade Zhotoviteľom požadovaných dodatočných výkonov, zmien podmienok v projektovej dokumentácii, ktoré nie sú uvedené v ponuke, v prípade iných zmien plnenia Zhotoviteľa, u ktorých sa Zhotoviteľ bude domnievať, že mu z nich vzniknú voči Objednávateľovi ďalšie nároky na plnenie nad rámec dohodnutej ceny za dielo a/alebo na zmenu termínu dokončenia stavby, alebo v prípadne iných nárokov, Zhotoviteľ písomne oboznámi o tom Objednávateľa. V prípade ak je dielo financované z prostriedkov fondov EÚ bude pre obe zmluvné strany záväzné aj stanovisko RO a/alebo SORO pre </w:t>
      </w:r>
      <w:r w:rsidR="00283F10">
        <w:rPr>
          <w:rFonts w:ascii="Times New Roman" w:hAnsi="Times New Roman" w:cs="Times New Roman"/>
        </w:rPr>
        <w:t>OP KŽP</w:t>
      </w:r>
      <w:r w:rsidRPr="00005AFB">
        <w:rPr>
          <w:rFonts w:ascii="Times New Roman" w:hAnsi="Times New Roman" w:cs="Times New Roman"/>
        </w:rPr>
        <w:t xml:space="preserve">, pričom do doby vyjadrenia príslušného riadiaceho orgánu lehoty podľa tejto Zmluvy neplynú. Bez Objednávateľom potvrdeného zmenového listu, následného súhlasu RO a/alebo SORO pre </w:t>
      </w:r>
      <w:r w:rsidR="00283F10">
        <w:rPr>
          <w:rFonts w:ascii="Times New Roman" w:hAnsi="Times New Roman" w:cs="Times New Roman"/>
        </w:rPr>
        <w:t>OP KŽP</w:t>
      </w:r>
      <w:r w:rsidRPr="00005AFB">
        <w:rPr>
          <w:rFonts w:ascii="Times New Roman" w:hAnsi="Times New Roman" w:cs="Times New Roman"/>
        </w:rPr>
        <w:t xml:space="preserve"> nemôže Zhotoviteľ tieto dodatočné výkony alebo zmeny začať. Až po kladných vyjadreniach a právoplatných rozhodnutiach bude podpísaný dodatok k tejto zmluve, na </w:t>
      </w:r>
      <w:r w:rsidR="00283F10">
        <w:rPr>
          <w:rFonts w:ascii="Times New Roman" w:hAnsi="Times New Roman" w:cs="Times New Roman"/>
        </w:rPr>
        <w:t xml:space="preserve"> </w:t>
      </w:r>
      <w:r w:rsidRPr="00005AFB">
        <w:rPr>
          <w:rFonts w:ascii="Times New Roman" w:hAnsi="Times New Roman" w:cs="Times New Roman"/>
        </w:rPr>
        <w:lastRenderedPageBreak/>
        <w:t>základe ktorého bude mať Zhotoviteľ nárok na úhradu takýchto prác vykonaných podľa zmenového listu a účinného dodatku k tejto zmluve.</w:t>
      </w:r>
    </w:p>
    <w:p w14:paraId="14E11D06"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dohodli, že od tejto zmluvy je možné odstúpiť alebo ju zrušiť len písomne. Zmluvné strany sa dohodli, že za písomné doručenie sa pre prípad zrušenia, resp. odstúpenia od tejto zmluvy nepovažuje doručenie faxom alebo e-mailom (elektronickou poštou).</w:t>
      </w:r>
    </w:p>
    <w:p w14:paraId="1B2338C3" w14:textId="61081B5E"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dohodli, že ustanovenia tejto zmluvy týkajúce sa vád predmetu plnenia, záručnej doby, nárokov objednávateľa na náhradu škody, zaplatenie zmluvnej pokuty, nárokov objednávateľa na náhradu zvýšených nákladov, nárokov objednávateľa na zľavu z ceny diela, nárokov objednávateľa na vrátenie preplatkov zaplatených zhotoviteľovi ako i ustanovenia uvedené v bode 1</w:t>
      </w:r>
      <w:r w:rsidR="00283F10">
        <w:rPr>
          <w:rFonts w:ascii="Times New Roman" w:hAnsi="Times New Roman" w:cs="Times New Roman"/>
        </w:rPr>
        <w:t>4</w:t>
      </w:r>
      <w:r w:rsidRPr="00005AFB">
        <w:rPr>
          <w:rFonts w:ascii="Times New Roman" w:hAnsi="Times New Roman" w:cs="Times New Roman"/>
        </w:rPr>
        <w:t>.5. a 1</w:t>
      </w:r>
      <w:r w:rsidR="00283F10">
        <w:rPr>
          <w:rFonts w:ascii="Times New Roman" w:hAnsi="Times New Roman" w:cs="Times New Roman"/>
        </w:rPr>
        <w:t>4</w:t>
      </w:r>
      <w:r w:rsidRPr="00005AFB">
        <w:rPr>
          <w:rFonts w:ascii="Times New Roman" w:hAnsi="Times New Roman" w:cs="Times New Roman"/>
        </w:rPr>
        <w:t xml:space="preserve">.6. tohto článku zmluvy zostávajú v platnosti aj v prípade odstúpenia od zmluvy ktoroukoľvek zmluvnou stranou, ako i v prípade, ak objednávateľ odoberie zhotoviteľovi časti prác a výkonov podľa čl. </w:t>
      </w:r>
      <w:r w:rsidR="00283F10">
        <w:rPr>
          <w:rFonts w:ascii="Times New Roman" w:hAnsi="Times New Roman" w:cs="Times New Roman"/>
        </w:rPr>
        <w:t>X</w:t>
      </w:r>
      <w:r w:rsidRPr="00005AFB">
        <w:rPr>
          <w:rFonts w:ascii="Times New Roman" w:hAnsi="Times New Roman" w:cs="Times New Roman"/>
        </w:rPr>
        <w:t>I. tejto zmluvy.</w:t>
      </w:r>
    </w:p>
    <w:p w14:paraId="3145528E"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Objednávateľ je oprávnený jednostranne započítať pohľadávku zhotoviteľa so svojimi pohľadávkami voči zhotoviteľovi, ktoré mu vzniknú zo škôd spôsobených zhotoviteľom alebo sankcií voči zhotoviteľovi alebo z iných záväzkov zhotoviteľa voči objednávateľovi a zhotoviteľ k tomu týmto dáva objednávateľovi svoj súhlas.</w:t>
      </w:r>
    </w:p>
    <w:p w14:paraId="4B7CD086" w14:textId="77777777" w:rsidR="00160D9A" w:rsidRPr="00005AFB" w:rsidRDefault="00160D9A" w:rsidP="00005AFB">
      <w:pPr>
        <w:numPr>
          <w:ilvl w:val="0"/>
          <w:numId w:val="30"/>
        </w:numPr>
        <w:spacing w:after="0" w:line="240" w:lineRule="auto"/>
        <w:jc w:val="both"/>
        <w:rPr>
          <w:rFonts w:ascii="Times New Roman" w:hAnsi="Times New Roman" w:cs="Times New Roman"/>
        </w:rPr>
      </w:pPr>
      <w:bookmarkStart w:id="2" w:name="_Ref315195423"/>
      <w:r w:rsidRPr="00005AFB">
        <w:rPr>
          <w:rFonts w:ascii="Times New Roman" w:hAnsi="Times New Roman" w:cs="Times New Roman"/>
        </w:rPr>
        <w:t>Zhotoviteľ môže postúpiť akékoľvek práva a povinnosti z tejto zmluvy vrátane postúpenia pohľadávky vzniknutej podľa tejto zmluvy alebo s ňou súvisiacej na tretie osoby len s predchádzajúcim písomným súhlasom objednávateľa.</w:t>
      </w:r>
      <w:bookmarkEnd w:id="2"/>
    </w:p>
    <w:p w14:paraId="0E5894B3" w14:textId="575359F8" w:rsidR="00160D9A" w:rsidRDefault="00160D9A" w:rsidP="00005AFB">
      <w:pPr>
        <w:numPr>
          <w:ilvl w:val="0"/>
          <w:numId w:val="30"/>
        </w:numPr>
        <w:spacing w:after="0" w:line="240" w:lineRule="auto"/>
        <w:jc w:val="both"/>
        <w:rPr>
          <w:rFonts w:ascii="Times New Roman" w:hAnsi="Times New Roman" w:cs="Times New Roman"/>
        </w:rPr>
      </w:pPr>
      <w:bookmarkStart w:id="3" w:name="_Ref315195428"/>
      <w:r w:rsidRPr="00005AFB">
        <w:rPr>
          <w:rFonts w:ascii="Times New Roman" w:hAnsi="Times New Roman" w:cs="Times New Roman"/>
        </w:rPr>
        <w:t>Táto zmluva sa riadi právom Slovenskej republiky. Zmluvné strany sa dohodli, že v prípade súdnych sporov vzniknutých z tejto zmluvy alebo v súvislosti s touto zmluvou sú príslušné všeobecné súdy Slovenskej republiky.</w:t>
      </w:r>
      <w:bookmarkEnd w:id="3"/>
    </w:p>
    <w:p w14:paraId="4D43FDC8"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V prípade, ak by sa niektoré z ustanovení tejto zmluvy stalo neplatným, táto skutočnosť nespôsobuje neplatnosť ostatných ustanovení tejto zmluvy.</w:t>
      </w:r>
    </w:p>
    <w:p w14:paraId="446BBC52"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Táto zmluva sa vyhotovuje v slovenskom jazyku v štyroch (4) vyhotoveniach. Každá zmluvná strana dostane po podpísaní dve (2) vyhotovenia.</w:t>
      </w:r>
    </w:p>
    <w:p w14:paraId="74246762"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V prípade zmeny obchodného mena, adresy, sídla, alebo čísla účtu v peňažných ústavoch, každá zo zmluvných strán je povinná oznámiť túto skutočnosť bezodkladne druhej strane, v opačnom prípade sa má za to, že podľa pôvodných údajov bolo plnené správne.</w:t>
      </w:r>
    </w:p>
    <w:p w14:paraId="339F1363"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zaväzujú, že obchodné alebo technické informácie, s ktorými bude objednávateľ, alebo zhotoviteľ oboznámený v priebehu platnosti tejto zmluvy, sú predmetom obchodného tajomstva a nebudú použité na akýkoľvek iný než zmluvný účel a nebudú oznámené tretej osobe. Obe strany sú si vedomé následkov, ktoré môžu byť voči ním uplatňované v prípade porušenia tohto záväzku. Toto ustanovenie sa nevzťahuje na údaje známe pred uzavretím zmluvy, alebo na údaje všeobecne známe.</w:t>
      </w:r>
    </w:p>
    <w:p w14:paraId="0A78E350"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Integrovanú súčasť zmluvy tvoria prílohy v nasledujúcom poradí.</w:t>
      </w:r>
    </w:p>
    <w:p w14:paraId="5AB51E8C"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Príloha č. 1 -</w:t>
      </w:r>
      <w:r w:rsidRPr="00005AFB">
        <w:rPr>
          <w:rFonts w:ascii="Times New Roman" w:hAnsi="Times New Roman" w:cs="Times New Roman"/>
        </w:rPr>
        <w:tab/>
        <w:t>ocenený výkaz výmer v zmysle projektovej dokumentácie – cenová ponuka</w:t>
      </w:r>
    </w:p>
    <w:p w14:paraId="4D35D758" w14:textId="59DF9360"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Príloha č. </w:t>
      </w:r>
      <w:r w:rsidR="001C1FC1">
        <w:rPr>
          <w:rFonts w:ascii="Times New Roman" w:hAnsi="Times New Roman" w:cs="Times New Roman"/>
        </w:rPr>
        <w:t>2</w:t>
      </w:r>
      <w:r w:rsidRPr="00005AFB">
        <w:rPr>
          <w:rFonts w:ascii="Times New Roman" w:hAnsi="Times New Roman" w:cs="Times New Roman"/>
        </w:rPr>
        <w:t xml:space="preserve"> - </w:t>
      </w:r>
      <w:r w:rsidRPr="00005AFB">
        <w:rPr>
          <w:rFonts w:ascii="Times New Roman" w:hAnsi="Times New Roman" w:cs="Times New Roman"/>
        </w:rPr>
        <w:tab/>
        <w:t xml:space="preserve">zoznam subdodávateľov </w:t>
      </w:r>
    </w:p>
    <w:p w14:paraId="40FBAE1A" w14:textId="638B73EF" w:rsid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si túto zmluvu pozorne prečítali a prehlasujú, že jej text im je zrozumiteľný, jeho význam zrejmý a určitý, a že táto zmluva je prejavom ich slobodnej a vážnej vôle a nebola uzavretá pod nátlakom ani za nevýhodných podmienok, čo potvrdzujú svojimi vlastnoručnými podpismi.</w:t>
      </w:r>
    </w:p>
    <w:p w14:paraId="77EB7ACD" w14:textId="289150C4" w:rsid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Zhotoviteľ je povinný strpieť výkon kontroly/auditu súvisiaceho s dodávaným tovarom, uskutočnenými stavebnými prácami a poskytnutými službami kedykoľvek, počas platnosti a účinnosti Zmluvy, a to oprávnenými osobami, ktorými sú:</w:t>
      </w:r>
    </w:p>
    <w:p w14:paraId="214FEA07"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a. Poskytovateľ NFP a ním poverené osoby, </w:t>
      </w:r>
    </w:p>
    <w:p w14:paraId="11D1D55A"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b. Útvar následnej finančnej kontroly a nimi poverené osoby, </w:t>
      </w:r>
    </w:p>
    <w:p w14:paraId="39F2AA1F"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c. Najvyšší kontrolný úrad SR, príslušná Správa finančnej kontroly, Certifikačný orgán a nimi poverené osoby, </w:t>
      </w:r>
    </w:p>
    <w:p w14:paraId="2D754B98"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d. Orgán auditu, jeho spolupracujúce orgány a nimi poverené osoby, </w:t>
      </w:r>
    </w:p>
    <w:p w14:paraId="07E1C204"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e. Splnomocnení zástupcovia Európskej Komisie a európskeho dvora audítorov, </w:t>
      </w:r>
    </w:p>
    <w:p w14:paraId="7ADCC4FA"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f. Osoby prizvané orgánmi uvedenými v písm. a) </w:t>
      </w:r>
      <w:proofErr w:type="spellStart"/>
      <w:r w:rsidRPr="00005AFB">
        <w:rPr>
          <w:rFonts w:ascii="Times New Roman" w:hAnsi="Times New Roman" w:cs="Times New Roman"/>
        </w:rPr>
        <w:t>aţ</w:t>
      </w:r>
      <w:proofErr w:type="spellEnd"/>
      <w:r w:rsidRPr="00005AFB">
        <w:rPr>
          <w:rFonts w:ascii="Times New Roman" w:hAnsi="Times New Roman" w:cs="Times New Roman"/>
        </w:rPr>
        <w:t xml:space="preserve"> d) v súlade s príslušnými právnymi predpismi SR a EÚ a poskytnúť im všetku potrebnú súčinnosť. </w:t>
      </w:r>
    </w:p>
    <w:p w14:paraId="69D447B1" w14:textId="027DAD80"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Vo všetkých zmluvách s </w:t>
      </w:r>
      <w:proofErr w:type="spellStart"/>
      <w:r w:rsidRPr="00005AFB">
        <w:rPr>
          <w:rFonts w:ascii="Times New Roman" w:hAnsi="Times New Roman" w:cs="Times New Roman"/>
        </w:rPr>
        <w:t>podzhotoviteľmi</w:t>
      </w:r>
      <w:proofErr w:type="spellEnd"/>
      <w:r w:rsidRPr="00005AFB">
        <w:rPr>
          <w:rFonts w:ascii="Times New Roman" w:hAnsi="Times New Roman" w:cs="Times New Roman"/>
        </w:rPr>
        <w:t xml:space="preserve"> alebo dodávateľmi v rámci Zmluvy o Dielo je Zhotoviteľ povinný uviesť obdobné ustanovenie.</w:t>
      </w:r>
    </w:p>
    <w:p w14:paraId="33AF6DC4" w14:textId="186799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lastRenderedPageBreak/>
        <w:t xml:space="preserve"> Vzhľadom k tomu, že realizácia predmetu zákazky podlieha schváleniu procesu verejného obstarávania, </w:t>
      </w:r>
      <w:r w:rsidR="001C1FC1">
        <w:rPr>
          <w:rFonts w:ascii="Times New Roman" w:hAnsi="Times New Roman" w:cs="Times New Roman"/>
        </w:rPr>
        <w:t>Objednávateľ</w:t>
      </w:r>
      <w:r w:rsidRPr="00005AFB">
        <w:rPr>
          <w:rFonts w:ascii="Times New Roman" w:hAnsi="Times New Roman" w:cs="Times New Roman"/>
        </w:rPr>
        <w:t xml:space="preserve"> si vyhradzuje právo zrušiť použitý postup zadávania zákazky v prípade, ak nebude predmetné verejné obstarávanie schválené kontrolným orgánom. Zmluva o dielo sa stáva platnou dňom jej podpisu a účinnou až po schválení verejného obstarávania kontrolným orgánom. V prípade, ak verejné obstarávanie nebude schválené</w:t>
      </w:r>
      <w:r w:rsidR="00A10EED">
        <w:rPr>
          <w:rFonts w:ascii="Times New Roman" w:hAnsi="Times New Roman" w:cs="Times New Roman"/>
        </w:rPr>
        <w:t xml:space="preserve"> (na základe doručenej správy z</w:t>
      </w:r>
      <w:r w:rsidR="006E5DBE">
        <w:rPr>
          <w:rFonts w:ascii="Times New Roman" w:hAnsi="Times New Roman" w:cs="Times New Roman"/>
        </w:rPr>
        <w:t> </w:t>
      </w:r>
      <w:r w:rsidR="00A10EED">
        <w:rPr>
          <w:rFonts w:ascii="Times New Roman" w:hAnsi="Times New Roman" w:cs="Times New Roman"/>
        </w:rPr>
        <w:t>kontr</w:t>
      </w:r>
      <w:r w:rsidR="006E5DBE">
        <w:rPr>
          <w:rFonts w:ascii="Times New Roman" w:hAnsi="Times New Roman" w:cs="Times New Roman"/>
        </w:rPr>
        <w:t>oly)</w:t>
      </w:r>
      <w:r w:rsidRPr="00005AFB">
        <w:rPr>
          <w:rFonts w:ascii="Times New Roman" w:hAnsi="Times New Roman" w:cs="Times New Roman"/>
        </w:rPr>
        <w:t xml:space="preserve">, </w:t>
      </w:r>
      <w:r w:rsidR="001C1FC1">
        <w:rPr>
          <w:rFonts w:ascii="Times New Roman" w:hAnsi="Times New Roman" w:cs="Times New Roman"/>
        </w:rPr>
        <w:t>Objednávateľ</w:t>
      </w:r>
      <w:r w:rsidRPr="00005AFB">
        <w:rPr>
          <w:rFonts w:ascii="Times New Roman" w:hAnsi="Times New Roman" w:cs="Times New Roman"/>
        </w:rPr>
        <w:t xml:space="preserve"> si vyhradzuje právo od zmluvy odstúpiť.</w:t>
      </w:r>
    </w:p>
    <w:p w14:paraId="20B82D5F" w14:textId="1378865F" w:rsidR="007A0586" w:rsidRDefault="007A0586" w:rsidP="00963211">
      <w:pPr>
        <w:spacing w:after="0"/>
        <w:rPr>
          <w:b/>
          <w:bCs/>
        </w:rPr>
      </w:pPr>
    </w:p>
    <w:p w14:paraId="11C79C31" w14:textId="31BFC7B0" w:rsidR="001C1FC1" w:rsidRDefault="001C1FC1" w:rsidP="00963211">
      <w:pPr>
        <w:spacing w:after="0"/>
        <w:rPr>
          <w:b/>
          <w:bCs/>
        </w:rPr>
      </w:pPr>
    </w:p>
    <w:p w14:paraId="255C7425" w14:textId="77777777" w:rsidR="001C1FC1" w:rsidRPr="00963211" w:rsidRDefault="001C1FC1" w:rsidP="00963211">
      <w:pPr>
        <w:spacing w:after="0"/>
        <w:rPr>
          <w:b/>
          <w:bCs/>
        </w:rPr>
      </w:pPr>
    </w:p>
    <w:p w14:paraId="103E7810" w14:textId="77777777" w:rsidR="001C1FC1" w:rsidRPr="001C1FC1" w:rsidRDefault="001C1FC1" w:rsidP="001C1FC1">
      <w:pPr>
        <w:spacing w:after="0"/>
        <w:rPr>
          <w:rFonts w:ascii="Times New Roman" w:hAnsi="Times New Roman" w:cs="Times New Roman"/>
        </w:rPr>
      </w:pPr>
      <w:r w:rsidRPr="001C1FC1">
        <w:rPr>
          <w:rFonts w:ascii="Times New Roman" w:hAnsi="Times New Roman" w:cs="Times New Roman"/>
        </w:rPr>
        <w:t>V ............................., dňa............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C1FC1">
        <w:rPr>
          <w:rFonts w:ascii="Times New Roman" w:hAnsi="Times New Roman" w:cs="Times New Roman"/>
        </w:rPr>
        <w:t>V ............................., dňa............</w:t>
      </w:r>
    </w:p>
    <w:p w14:paraId="172CA70D" w14:textId="4790A78C" w:rsidR="007A0586" w:rsidRPr="001C1FC1" w:rsidRDefault="007A0586" w:rsidP="00963211">
      <w:pPr>
        <w:spacing w:after="0"/>
        <w:rPr>
          <w:rFonts w:ascii="Times New Roman" w:hAnsi="Times New Roman" w:cs="Times New Roman"/>
        </w:rPr>
      </w:pPr>
    </w:p>
    <w:p w14:paraId="5F0C953D" w14:textId="777A99B8" w:rsidR="007A0586" w:rsidRDefault="007A0586" w:rsidP="00963211">
      <w:pPr>
        <w:spacing w:after="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851"/>
        <w:gridCol w:w="4102"/>
      </w:tblGrid>
      <w:tr w:rsidR="001C1FC1" w:rsidRPr="005E5C74" w14:paraId="1B8A221B" w14:textId="77777777" w:rsidTr="0057745B">
        <w:tc>
          <w:tcPr>
            <w:tcW w:w="4111" w:type="dxa"/>
            <w:tcBorders>
              <w:top w:val="nil"/>
              <w:left w:val="nil"/>
              <w:bottom w:val="nil"/>
              <w:right w:val="nil"/>
            </w:tcBorders>
          </w:tcPr>
          <w:p w14:paraId="7C596A75" w14:textId="77777777" w:rsidR="001C1FC1" w:rsidRPr="00483C4A" w:rsidRDefault="001C1FC1" w:rsidP="0057745B">
            <w:pPr>
              <w:spacing w:line="228" w:lineRule="auto"/>
              <w:jc w:val="center"/>
              <w:rPr>
                <w:rFonts w:ascii="Trebuchet MS" w:hAnsi="Trebuchet MS" w:cs="Calibri"/>
                <w:b/>
                <w:bCs/>
                <w:sz w:val="20"/>
                <w:szCs w:val="20"/>
              </w:rPr>
            </w:pPr>
            <w:r w:rsidRPr="00483C4A">
              <w:rPr>
                <w:rFonts w:ascii="Trebuchet MS" w:hAnsi="Trebuchet MS" w:cs="Calibri"/>
                <w:b/>
                <w:bCs/>
                <w:sz w:val="20"/>
                <w:szCs w:val="20"/>
              </w:rPr>
              <w:t>Za objednávateľa:</w:t>
            </w:r>
          </w:p>
        </w:tc>
        <w:tc>
          <w:tcPr>
            <w:tcW w:w="851" w:type="dxa"/>
            <w:tcBorders>
              <w:top w:val="nil"/>
              <w:left w:val="nil"/>
              <w:bottom w:val="nil"/>
              <w:right w:val="nil"/>
            </w:tcBorders>
          </w:tcPr>
          <w:p w14:paraId="0D560251" w14:textId="77777777" w:rsidR="001C1FC1" w:rsidRPr="00483C4A" w:rsidRDefault="001C1FC1" w:rsidP="0057745B">
            <w:pPr>
              <w:spacing w:line="228" w:lineRule="auto"/>
              <w:rPr>
                <w:rFonts w:ascii="Trebuchet MS" w:hAnsi="Trebuchet MS" w:cs="Calibri"/>
                <w:sz w:val="20"/>
                <w:szCs w:val="20"/>
              </w:rPr>
            </w:pPr>
          </w:p>
        </w:tc>
        <w:tc>
          <w:tcPr>
            <w:tcW w:w="4102" w:type="dxa"/>
            <w:tcBorders>
              <w:top w:val="nil"/>
              <w:left w:val="nil"/>
              <w:bottom w:val="nil"/>
              <w:right w:val="nil"/>
            </w:tcBorders>
          </w:tcPr>
          <w:p w14:paraId="37A3A1FC" w14:textId="77777777" w:rsidR="001C1FC1" w:rsidRPr="00483C4A" w:rsidRDefault="001C1FC1" w:rsidP="0057745B">
            <w:pPr>
              <w:spacing w:line="228" w:lineRule="auto"/>
              <w:jc w:val="center"/>
              <w:rPr>
                <w:rFonts w:ascii="Trebuchet MS" w:hAnsi="Trebuchet MS" w:cs="Calibri"/>
                <w:b/>
                <w:bCs/>
                <w:sz w:val="20"/>
                <w:szCs w:val="20"/>
              </w:rPr>
            </w:pPr>
            <w:r w:rsidRPr="00483C4A">
              <w:rPr>
                <w:rFonts w:ascii="Trebuchet MS" w:hAnsi="Trebuchet MS" w:cs="Calibri"/>
                <w:b/>
                <w:bCs/>
                <w:sz w:val="20"/>
                <w:szCs w:val="20"/>
              </w:rPr>
              <w:t>Za zhotoviteľa:</w:t>
            </w:r>
          </w:p>
        </w:tc>
      </w:tr>
      <w:tr w:rsidR="001C1FC1" w:rsidRPr="005E5C74" w14:paraId="56C44B89" w14:textId="77777777" w:rsidTr="0057745B">
        <w:tc>
          <w:tcPr>
            <w:tcW w:w="4111" w:type="dxa"/>
            <w:tcBorders>
              <w:top w:val="nil"/>
              <w:left w:val="nil"/>
              <w:bottom w:val="dotted" w:sz="4" w:space="0" w:color="auto"/>
              <w:right w:val="nil"/>
            </w:tcBorders>
          </w:tcPr>
          <w:p w14:paraId="1D4B2C52" w14:textId="77777777" w:rsidR="001C1FC1" w:rsidRPr="00483C4A" w:rsidRDefault="001C1FC1" w:rsidP="0057745B">
            <w:pPr>
              <w:spacing w:line="228" w:lineRule="auto"/>
              <w:rPr>
                <w:rFonts w:ascii="Trebuchet MS" w:hAnsi="Trebuchet MS" w:cs="Calibri"/>
                <w:sz w:val="20"/>
                <w:szCs w:val="20"/>
              </w:rPr>
            </w:pPr>
          </w:p>
          <w:p w14:paraId="67EFF657" w14:textId="77777777" w:rsidR="001C1FC1" w:rsidRPr="00483C4A" w:rsidRDefault="001C1FC1" w:rsidP="0057745B">
            <w:pPr>
              <w:spacing w:line="228" w:lineRule="auto"/>
              <w:rPr>
                <w:rFonts w:ascii="Trebuchet MS" w:hAnsi="Trebuchet MS" w:cs="Calibri"/>
                <w:sz w:val="20"/>
                <w:szCs w:val="20"/>
              </w:rPr>
            </w:pPr>
          </w:p>
          <w:p w14:paraId="7BCA5C6A" w14:textId="77777777" w:rsidR="001C1FC1" w:rsidRPr="00483C4A" w:rsidRDefault="001C1FC1" w:rsidP="0057745B">
            <w:pPr>
              <w:spacing w:line="228" w:lineRule="auto"/>
              <w:rPr>
                <w:rFonts w:ascii="Trebuchet MS" w:hAnsi="Trebuchet MS" w:cs="Calibri"/>
                <w:sz w:val="20"/>
                <w:szCs w:val="20"/>
              </w:rPr>
            </w:pPr>
          </w:p>
        </w:tc>
        <w:tc>
          <w:tcPr>
            <w:tcW w:w="851" w:type="dxa"/>
            <w:tcBorders>
              <w:top w:val="nil"/>
              <w:left w:val="nil"/>
              <w:bottom w:val="nil"/>
              <w:right w:val="nil"/>
            </w:tcBorders>
          </w:tcPr>
          <w:p w14:paraId="1D485588" w14:textId="77777777" w:rsidR="001C1FC1" w:rsidRPr="00483C4A" w:rsidRDefault="001C1FC1" w:rsidP="0057745B">
            <w:pPr>
              <w:spacing w:line="228" w:lineRule="auto"/>
              <w:rPr>
                <w:rFonts w:ascii="Trebuchet MS" w:hAnsi="Trebuchet MS" w:cs="Calibri"/>
                <w:sz w:val="20"/>
                <w:szCs w:val="20"/>
              </w:rPr>
            </w:pPr>
          </w:p>
        </w:tc>
        <w:tc>
          <w:tcPr>
            <w:tcW w:w="4102" w:type="dxa"/>
            <w:tcBorders>
              <w:top w:val="nil"/>
              <w:left w:val="nil"/>
              <w:bottom w:val="dotted" w:sz="4" w:space="0" w:color="auto"/>
              <w:right w:val="nil"/>
            </w:tcBorders>
          </w:tcPr>
          <w:p w14:paraId="7B06022B" w14:textId="77777777" w:rsidR="001C1FC1" w:rsidRPr="00483C4A" w:rsidRDefault="001C1FC1" w:rsidP="0057745B">
            <w:pPr>
              <w:spacing w:line="228" w:lineRule="auto"/>
              <w:rPr>
                <w:rFonts w:ascii="Trebuchet MS" w:hAnsi="Trebuchet MS" w:cs="Calibri"/>
                <w:sz w:val="20"/>
                <w:szCs w:val="20"/>
              </w:rPr>
            </w:pPr>
          </w:p>
          <w:p w14:paraId="308E1B91" w14:textId="77777777" w:rsidR="001C1FC1" w:rsidRPr="00483C4A" w:rsidRDefault="001C1FC1" w:rsidP="0057745B">
            <w:pPr>
              <w:spacing w:line="228" w:lineRule="auto"/>
              <w:rPr>
                <w:rFonts w:ascii="Trebuchet MS" w:hAnsi="Trebuchet MS" w:cs="Calibri"/>
                <w:sz w:val="20"/>
                <w:szCs w:val="20"/>
              </w:rPr>
            </w:pPr>
          </w:p>
        </w:tc>
      </w:tr>
      <w:tr w:rsidR="001C1FC1" w:rsidRPr="005E5C74" w14:paraId="3F7FCEB6" w14:textId="77777777" w:rsidTr="0057745B">
        <w:tc>
          <w:tcPr>
            <w:tcW w:w="4111" w:type="dxa"/>
            <w:tcBorders>
              <w:top w:val="dotted" w:sz="4" w:space="0" w:color="auto"/>
              <w:left w:val="nil"/>
              <w:bottom w:val="nil"/>
              <w:right w:val="nil"/>
            </w:tcBorders>
          </w:tcPr>
          <w:p w14:paraId="6EF6C680" w14:textId="16D5CADE" w:rsidR="001C1FC1" w:rsidRPr="00483C4A" w:rsidRDefault="001C1FC1" w:rsidP="0057745B">
            <w:pPr>
              <w:spacing w:line="228" w:lineRule="auto"/>
              <w:jc w:val="center"/>
              <w:rPr>
                <w:rFonts w:ascii="Trebuchet MS" w:hAnsi="Trebuchet MS" w:cs="Calibri"/>
                <w:sz w:val="20"/>
                <w:szCs w:val="20"/>
              </w:rPr>
            </w:pPr>
            <w:r w:rsidRPr="00483C4A">
              <w:rPr>
                <w:rFonts w:ascii="Trebuchet MS" w:hAnsi="Trebuchet MS" w:cs="Calibri"/>
                <w:sz w:val="20"/>
                <w:szCs w:val="20"/>
              </w:rPr>
              <w:t xml:space="preserve"> </w:t>
            </w:r>
          </w:p>
        </w:tc>
        <w:tc>
          <w:tcPr>
            <w:tcW w:w="851" w:type="dxa"/>
            <w:tcBorders>
              <w:top w:val="nil"/>
              <w:left w:val="nil"/>
              <w:bottom w:val="nil"/>
              <w:right w:val="nil"/>
            </w:tcBorders>
          </w:tcPr>
          <w:p w14:paraId="0C2A0C4C" w14:textId="77777777" w:rsidR="001C1FC1" w:rsidRPr="00483C4A" w:rsidRDefault="001C1FC1" w:rsidP="0057745B">
            <w:pPr>
              <w:spacing w:line="228" w:lineRule="auto"/>
              <w:jc w:val="center"/>
              <w:rPr>
                <w:rFonts w:ascii="Trebuchet MS" w:hAnsi="Trebuchet MS" w:cs="Calibri"/>
                <w:sz w:val="20"/>
                <w:szCs w:val="20"/>
              </w:rPr>
            </w:pPr>
          </w:p>
        </w:tc>
        <w:tc>
          <w:tcPr>
            <w:tcW w:w="4102" w:type="dxa"/>
            <w:tcBorders>
              <w:top w:val="dotted" w:sz="4" w:space="0" w:color="auto"/>
              <w:left w:val="nil"/>
              <w:bottom w:val="nil"/>
              <w:right w:val="nil"/>
            </w:tcBorders>
          </w:tcPr>
          <w:p w14:paraId="44267363" w14:textId="77777777" w:rsidR="001C1FC1" w:rsidRPr="00483C4A" w:rsidRDefault="001C1FC1" w:rsidP="0057745B">
            <w:pPr>
              <w:jc w:val="center"/>
              <w:rPr>
                <w:rFonts w:ascii="Trebuchet MS" w:hAnsi="Trebuchet MS" w:cs="Calibri"/>
                <w:sz w:val="20"/>
                <w:szCs w:val="20"/>
              </w:rPr>
            </w:pPr>
          </w:p>
          <w:p w14:paraId="12256426" w14:textId="77777777" w:rsidR="001C1FC1" w:rsidRPr="00483C4A" w:rsidRDefault="001C1FC1" w:rsidP="0057745B">
            <w:pPr>
              <w:jc w:val="center"/>
              <w:rPr>
                <w:rFonts w:ascii="Trebuchet MS" w:hAnsi="Trebuchet MS" w:cs="Calibri"/>
                <w:sz w:val="20"/>
                <w:szCs w:val="20"/>
              </w:rPr>
            </w:pPr>
          </w:p>
        </w:tc>
      </w:tr>
    </w:tbl>
    <w:p w14:paraId="3568219A" w14:textId="76DDF13A" w:rsidR="00005AFB" w:rsidRDefault="00005AFB" w:rsidP="00963211">
      <w:pPr>
        <w:spacing w:after="0"/>
        <w:rPr>
          <w:b/>
          <w:bCs/>
        </w:rPr>
      </w:pPr>
    </w:p>
    <w:p w14:paraId="3B7C2792" w14:textId="6FBACDC5" w:rsidR="00005AFB" w:rsidRDefault="00005AFB" w:rsidP="00963211">
      <w:pPr>
        <w:spacing w:after="0"/>
        <w:rPr>
          <w:b/>
          <w:bCs/>
        </w:rPr>
      </w:pPr>
    </w:p>
    <w:p w14:paraId="6DC8AB29" w14:textId="17DDFD4F" w:rsidR="00005AFB" w:rsidRDefault="00005AFB" w:rsidP="00963211">
      <w:pPr>
        <w:spacing w:after="0"/>
        <w:rPr>
          <w:b/>
          <w:bCs/>
        </w:rPr>
      </w:pPr>
      <w:r>
        <w:rPr>
          <w:b/>
          <w:bCs/>
        </w:rPr>
        <w:t xml:space="preserve"> </w:t>
      </w:r>
    </w:p>
    <w:p w14:paraId="3A4B7340" w14:textId="77777777" w:rsidR="00005AFB" w:rsidRPr="00005AFB" w:rsidRDefault="00005AFB" w:rsidP="00005AFB">
      <w:pPr>
        <w:spacing w:after="0"/>
      </w:pPr>
    </w:p>
    <w:p w14:paraId="123FD2BB" w14:textId="2AF4D8D8" w:rsidR="007A0586" w:rsidRDefault="00A4741F" w:rsidP="00963211">
      <w:pPr>
        <w:spacing w:after="0"/>
        <w:rPr>
          <w:b/>
          <w:bCs/>
        </w:rPr>
      </w:pPr>
      <w:r>
        <w:rPr>
          <w:b/>
          <w:bCs/>
        </w:rPr>
        <w:t>Príloha č. 1</w:t>
      </w:r>
    </w:p>
    <w:p w14:paraId="0E2F90FE" w14:textId="6AA72490" w:rsidR="00A4741F" w:rsidRDefault="00A4741F" w:rsidP="00963211">
      <w:pPr>
        <w:spacing w:after="0"/>
        <w:rPr>
          <w:b/>
          <w:bCs/>
        </w:rPr>
      </w:pPr>
      <w:r>
        <w:rPr>
          <w:b/>
          <w:bCs/>
        </w:rPr>
        <w:t>Ocenený výkaz výmer</w:t>
      </w:r>
    </w:p>
    <w:p w14:paraId="293287FF" w14:textId="59771E28" w:rsidR="00A4741F" w:rsidRDefault="00A4741F" w:rsidP="00963211">
      <w:pPr>
        <w:spacing w:after="0"/>
        <w:rPr>
          <w:b/>
          <w:bCs/>
        </w:rPr>
      </w:pPr>
    </w:p>
    <w:p w14:paraId="49CCB9A6" w14:textId="4DFAFC55" w:rsidR="006E5DBE" w:rsidRDefault="006E5DBE" w:rsidP="00963211">
      <w:pPr>
        <w:spacing w:after="0"/>
        <w:rPr>
          <w:b/>
          <w:bCs/>
        </w:rPr>
      </w:pPr>
    </w:p>
    <w:p w14:paraId="30AF195A" w14:textId="77777777" w:rsidR="006E5DBE" w:rsidRDefault="006E5DBE" w:rsidP="00963211">
      <w:pPr>
        <w:spacing w:after="0"/>
        <w:rPr>
          <w:b/>
          <w:bCs/>
        </w:rPr>
      </w:pPr>
    </w:p>
    <w:p w14:paraId="7020CBF7" w14:textId="4886620C" w:rsidR="00A4741F" w:rsidRDefault="00A4741F" w:rsidP="00963211">
      <w:pPr>
        <w:spacing w:after="0"/>
        <w:rPr>
          <w:b/>
          <w:bCs/>
        </w:rPr>
      </w:pPr>
      <w:r>
        <w:rPr>
          <w:b/>
          <w:bCs/>
        </w:rPr>
        <w:t xml:space="preserve">Príloha č. 2 </w:t>
      </w:r>
    </w:p>
    <w:p w14:paraId="666C44CE" w14:textId="1FCA9EC6" w:rsidR="00A4741F" w:rsidRPr="00963211" w:rsidRDefault="00A4741F" w:rsidP="00963211">
      <w:pPr>
        <w:spacing w:after="0"/>
        <w:rPr>
          <w:b/>
          <w:bCs/>
        </w:rPr>
      </w:pPr>
      <w:r>
        <w:rPr>
          <w:b/>
          <w:bCs/>
        </w:rPr>
        <w:t xml:space="preserve">Zoznam subdodávateľov </w:t>
      </w:r>
    </w:p>
    <w:sectPr w:rsidR="00A4741F" w:rsidRPr="009632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62D0A"/>
    <w:multiLevelType w:val="hybridMultilevel"/>
    <w:tmpl w:val="2F94CB88"/>
    <w:lvl w:ilvl="0" w:tplc="F78E8F60">
      <w:start w:val="1"/>
      <w:numFmt w:val="decimal"/>
      <w:lvlText w:val="12.%1."/>
      <w:lvlJc w:val="left"/>
      <w:pPr>
        <w:tabs>
          <w:tab w:val="num" w:pos="360"/>
        </w:tabs>
        <w:ind w:left="360" w:hanging="360"/>
      </w:pPr>
      <w:rPr>
        <w:rFonts w:hint="default"/>
        <w:strike w:val="0"/>
        <w:color w:val="auto"/>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1" w15:restartNumberingAfterBreak="0">
    <w:nsid w:val="063A03D4"/>
    <w:multiLevelType w:val="hybridMultilevel"/>
    <w:tmpl w:val="EFFC2A38"/>
    <w:lvl w:ilvl="0" w:tplc="EA1021DA">
      <w:start w:val="1"/>
      <w:numFmt w:val="decimal"/>
      <w:lvlText w:val="10.%1."/>
      <w:lvlJc w:val="left"/>
      <w:pPr>
        <w:tabs>
          <w:tab w:val="num" w:pos="720"/>
        </w:tabs>
        <w:ind w:left="720" w:hanging="360"/>
      </w:pPr>
      <w:rPr>
        <w:rFonts w:hint="default"/>
        <w:strike w:val="0"/>
        <w:color w:val="auto"/>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 w15:restartNumberingAfterBreak="0">
    <w:nsid w:val="06F355F3"/>
    <w:multiLevelType w:val="hybridMultilevel"/>
    <w:tmpl w:val="34C8315E"/>
    <w:lvl w:ilvl="0" w:tplc="0CC09E8C">
      <w:start w:val="1"/>
      <w:numFmt w:val="decimal"/>
      <w:lvlText w:val="2.%1."/>
      <w:lvlJc w:val="left"/>
      <w:pPr>
        <w:ind w:left="360" w:hanging="360"/>
      </w:pPr>
      <w:rPr>
        <w:rFonts w:hint="default"/>
        <w:b w:val="0"/>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4106A6C"/>
    <w:multiLevelType w:val="hybridMultilevel"/>
    <w:tmpl w:val="0DFCE7E4"/>
    <w:lvl w:ilvl="0" w:tplc="CFDA783C">
      <w:start w:val="1"/>
      <w:numFmt w:val="decimal"/>
      <w:lvlText w:val="6.%1."/>
      <w:lvlJc w:val="left"/>
      <w:pPr>
        <w:ind w:left="708" w:hanging="360"/>
      </w:pPr>
      <w:rPr>
        <w:rFonts w:hint="default"/>
        <w:b w:val="0"/>
        <w:i w:val="0"/>
        <w:strike w:val="0"/>
        <w:color w:val="auto"/>
        <w:sz w:val="22"/>
        <w:szCs w:val="22"/>
      </w:rPr>
    </w:lvl>
    <w:lvl w:ilvl="1" w:tplc="BA8039C2">
      <w:start w:val="832"/>
      <w:numFmt w:val="bullet"/>
      <w:lvlText w:val="-"/>
      <w:lvlJc w:val="left"/>
      <w:pPr>
        <w:tabs>
          <w:tab w:val="num" w:pos="1440"/>
        </w:tabs>
        <w:ind w:left="1440" w:hanging="360"/>
      </w:pPr>
      <w:rPr>
        <w:rFonts w:ascii="Arial Narrow" w:eastAsia="Times New Roman" w:hAnsi="Arial Narrow" w:cs="Times New Roman"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 w15:restartNumberingAfterBreak="0">
    <w:nsid w:val="16724270"/>
    <w:multiLevelType w:val="hybridMultilevel"/>
    <w:tmpl w:val="03621808"/>
    <w:lvl w:ilvl="0" w:tplc="AA1A5B00">
      <w:start w:val="1"/>
      <w:numFmt w:val="decimal"/>
      <w:lvlText w:val="6.%1"/>
      <w:lvlJc w:val="left"/>
      <w:pPr>
        <w:ind w:left="360" w:hanging="360"/>
      </w:pPr>
      <w:rPr>
        <w:rFonts w:hint="default"/>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BEE3FE2"/>
    <w:multiLevelType w:val="multilevel"/>
    <w:tmpl w:val="F1FC00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0747C3"/>
    <w:multiLevelType w:val="hybridMultilevel"/>
    <w:tmpl w:val="72268A0E"/>
    <w:lvl w:ilvl="0" w:tplc="5C88474E">
      <w:start w:val="1"/>
      <w:numFmt w:val="decimal"/>
      <w:lvlText w:val="9.%1"/>
      <w:lvlJc w:val="left"/>
      <w:pPr>
        <w:ind w:left="360" w:hanging="360"/>
      </w:pPr>
      <w:rPr>
        <w:rFonts w:hint="default"/>
      </w:rPr>
    </w:lvl>
    <w:lvl w:ilvl="1" w:tplc="ACF6CF7E">
      <w:start w:val="9"/>
      <w:numFmt w:val="bullet"/>
      <w:lvlText w:val=""/>
      <w:lvlJc w:val="left"/>
      <w:pPr>
        <w:ind w:left="1080" w:hanging="360"/>
      </w:pPr>
      <w:rPr>
        <w:rFonts w:ascii="Symbol" w:eastAsia="Times New Roman" w:hAnsi="Symbol" w:cs="Times New Roman"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D4A4B9B"/>
    <w:multiLevelType w:val="hybridMultilevel"/>
    <w:tmpl w:val="916432AE"/>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7D490D"/>
    <w:multiLevelType w:val="hybridMultilevel"/>
    <w:tmpl w:val="5D5E7CF2"/>
    <w:lvl w:ilvl="0" w:tplc="5B3A3FBC">
      <w:start w:val="7"/>
      <w:numFmt w:val="bullet"/>
      <w:lvlText w:val="-"/>
      <w:lvlJc w:val="left"/>
      <w:pPr>
        <w:ind w:left="2084" w:hanging="360"/>
      </w:pPr>
      <w:rPr>
        <w:rFonts w:ascii="Times New Roman" w:eastAsia="Times New Roman" w:hAnsi="Times New Roman" w:cs="Times New Roman" w:hint="default"/>
      </w:rPr>
    </w:lvl>
    <w:lvl w:ilvl="1" w:tplc="041B0003" w:tentative="1">
      <w:start w:val="1"/>
      <w:numFmt w:val="bullet"/>
      <w:lvlText w:val="o"/>
      <w:lvlJc w:val="left"/>
      <w:pPr>
        <w:ind w:left="2804" w:hanging="360"/>
      </w:pPr>
      <w:rPr>
        <w:rFonts w:ascii="Courier New" w:hAnsi="Courier New" w:cs="Courier New" w:hint="default"/>
      </w:rPr>
    </w:lvl>
    <w:lvl w:ilvl="2" w:tplc="041B0005" w:tentative="1">
      <w:start w:val="1"/>
      <w:numFmt w:val="bullet"/>
      <w:lvlText w:val=""/>
      <w:lvlJc w:val="left"/>
      <w:pPr>
        <w:ind w:left="3524" w:hanging="360"/>
      </w:pPr>
      <w:rPr>
        <w:rFonts w:ascii="Wingdings" w:hAnsi="Wingdings" w:hint="default"/>
      </w:rPr>
    </w:lvl>
    <w:lvl w:ilvl="3" w:tplc="041B0001" w:tentative="1">
      <w:start w:val="1"/>
      <w:numFmt w:val="bullet"/>
      <w:lvlText w:val=""/>
      <w:lvlJc w:val="left"/>
      <w:pPr>
        <w:ind w:left="4244" w:hanging="360"/>
      </w:pPr>
      <w:rPr>
        <w:rFonts w:ascii="Symbol" w:hAnsi="Symbol" w:hint="default"/>
      </w:rPr>
    </w:lvl>
    <w:lvl w:ilvl="4" w:tplc="041B0003" w:tentative="1">
      <w:start w:val="1"/>
      <w:numFmt w:val="bullet"/>
      <w:lvlText w:val="o"/>
      <w:lvlJc w:val="left"/>
      <w:pPr>
        <w:ind w:left="4964" w:hanging="360"/>
      </w:pPr>
      <w:rPr>
        <w:rFonts w:ascii="Courier New" w:hAnsi="Courier New" w:cs="Courier New" w:hint="default"/>
      </w:rPr>
    </w:lvl>
    <w:lvl w:ilvl="5" w:tplc="041B0005" w:tentative="1">
      <w:start w:val="1"/>
      <w:numFmt w:val="bullet"/>
      <w:lvlText w:val=""/>
      <w:lvlJc w:val="left"/>
      <w:pPr>
        <w:ind w:left="5684" w:hanging="360"/>
      </w:pPr>
      <w:rPr>
        <w:rFonts w:ascii="Wingdings" w:hAnsi="Wingdings" w:hint="default"/>
      </w:rPr>
    </w:lvl>
    <w:lvl w:ilvl="6" w:tplc="041B0001" w:tentative="1">
      <w:start w:val="1"/>
      <w:numFmt w:val="bullet"/>
      <w:lvlText w:val=""/>
      <w:lvlJc w:val="left"/>
      <w:pPr>
        <w:ind w:left="6404" w:hanging="360"/>
      </w:pPr>
      <w:rPr>
        <w:rFonts w:ascii="Symbol" w:hAnsi="Symbol" w:hint="default"/>
      </w:rPr>
    </w:lvl>
    <w:lvl w:ilvl="7" w:tplc="041B0003" w:tentative="1">
      <w:start w:val="1"/>
      <w:numFmt w:val="bullet"/>
      <w:lvlText w:val="o"/>
      <w:lvlJc w:val="left"/>
      <w:pPr>
        <w:ind w:left="7124" w:hanging="360"/>
      </w:pPr>
      <w:rPr>
        <w:rFonts w:ascii="Courier New" w:hAnsi="Courier New" w:cs="Courier New" w:hint="default"/>
      </w:rPr>
    </w:lvl>
    <w:lvl w:ilvl="8" w:tplc="041B0005" w:tentative="1">
      <w:start w:val="1"/>
      <w:numFmt w:val="bullet"/>
      <w:lvlText w:val=""/>
      <w:lvlJc w:val="left"/>
      <w:pPr>
        <w:ind w:left="7844" w:hanging="360"/>
      </w:pPr>
      <w:rPr>
        <w:rFonts w:ascii="Wingdings" w:hAnsi="Wingdings" w:hint="default"/>
      </w:rPr>
    </w:lvl>
  </w:abstractNum>
  <w:abstractNum w:abstractNumId="9" w15:restartNumberingAfterBreak="0">
    <w:nsid w:val="230826B0"/>
    <w:multiLevelType w:val="hybridMultilevel"/>
    <w:tmpl w:val="D1346D7A"/>
    <w:lvl w:ilvl="0" w:tplc="F78E8F60">
      <w:start w:val="1"/>
      <w:numFmt w:val="decimal"/>
      <w:lvlText w:val="12.%1."/>
      <w:lvlJc w:val="left"/>
      <w:pPr>
        <w:tabs>
          <w:tab w:val="num" w:pos="720"/>
        </w:tabs>
        <w:ind w:left="720" w:hanging="360"/>
      </w:pPr>
      <w:rPr>
        <w:rFonts w:hint="default"/>
        <w:strike w:val="0"/>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 w15:restartNumberingAfterBreak="0">
    <w:nsid w:val="30877753"/>
    <w:multiLevelType w:val="hybridMultilevel"/>
    <w:tmpl w:val="EB0A88F4"/>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24A7381"/>
    <w:multiLevelType w:val="hybridMultilevel"/>
    <w:tmpl w:val="BCDE478E"/>
    <w:lvl w:ilvl="0" w:tplc="72FA4870">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3DA6986"/>
    <w:multiLevelType w:val="hybridMultilevel"/>
    <w:tmpl w:val="1EECB2A2"/>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E4610C"/>
    <w:multiLevelType w:val="hybridMultilevel"/>
    <w:tmpl w:val="BA6C56BA"/>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8235C0D"/>
    <w:multiLevelType w:val="hybridMultilevel"/>
    <w:tmpl w:val="42CAB34E"/>
    <w:lvl w:ilvl="0" w:tplc="A01024BE">
      <w:start w:val="1"/>
      <w:numFmt w:val="decimal"/>
      <w:lvlText w:val="8.%1."/>
      <w:lvlJc w:val="left"/>
      <w:pPr>
        <w:ind w:left="360" w:hanging="360"/>
      </w:pPr>
      <w:rPr>
        <w:rFonts w:hint="default"/>
        <w:strike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389870EE"/>
    <w:multiLevelType w:val="hybridMultilevel"/>
    <w:tmpl w:val="1C7E975C"/>
    <w:lvl w:ilvl="0" w:tplc="D7A4452C">
      <w:start w:val="1"/>
      <w:numFmt w:val="lowerRoman"/>
      <w:lvlText w:val="(%1)"/>
      <w:lvlJc w:val="left"/>
      <w:pPr>
        <w:ind w:left="927" w:hanging="360"/>
      </w:pPr>
      <w:rPr>
        <w:rFonts w:cs="Times New Roman" w:hint="default"/>
      </w:rPr>
    </w:lvl>
    <w:lvl w:ilvl="1" w:tplc="041B0019" w:tentative="1">
      <w:start w:val="1"/>
      <w:numFmt w:val="lowerLetter"/>
      <w:lvlText w:val="%2."/>
      <w:lvlJc w:val="left"/>
      <w:pPr>
        <w:ind w:left="1647" w:hanging="360"/>
      </w:pPr>
      <w:rPr>
        <w:rFonts w:cs="Times New Roman"/>
      </w:rPr>
    </w:lvl>
    <w:lvl w:ilvl="2" w:tplc="041B001B" w:tentative="1">
      <w:start w:val="1"/>
      <w:numFmt w:val="lowerRoman"/>
      <w:lvlText w:val="%3."/>
      <w:lvlJc w:val="right"/>
      <w:pPr>
        <w:ind w:left="2367" w:hanging="180"/>
      </w:pPr>
      <w:rPr>
        <w:rFonts w:cs="Times New Roman"/>
      </w:rPr>
    </w:lvl>
    <w:lvl w:ilvl="3" w:tplc="041B000F" w:tentative="1">
      <w:start w:val="1"/>
      <w:numFmt w:val="decimal"/>
      <w:lvlText w:val="%4."/>
      <w:lvlJc w:val="left"/>
      <w:pPr>
        <w:ind w:left="3087" w:hanging="360"/>
      </w:pPr>
      <w:rPr>
        <w:rFonts w:cs="Times New Roman"/>
      </w:rPr>
    </w:lvl>
    <w:lvl w:ilvl="4" w:tplc="041B0019" w:tentative="1">
      <w:start w:val="1"/>
      <w:numFmt w:val="lowerLetter"/>
      <w:lvlText w:val="%5."/>
      <w:lvlJc w:val="left"/>
      <w:pPr>
        <w:ind w:left="3807" w:hanging="360"/>
      </w:pPr>
      <w:rPr>
        <w:rFonts w:cs="Times New Roman"/>
      </w:rPr>
    </w:lvl>
    <w:lvl w:ilvl="5" w:tplc="041B001B" w:tentative="1">
      <w:start w:val="1"/>
      <w:numFmt w:val="lowerRoman"/>
      <w:lvlText w:val="%6."/>
      <w:lvlJc w:val="right"/>
      <w:pPr>
        <w:ind w:left="4527" w:hanging="180"/>
      </w:pPr>
      <w:rPr>
        <w:rFonts w:cs="Times New Roman"/>
      </w:rPr>
    </w:lvl>
    <w:lvl w:ilvl="6" w:tplc="041B000F" w:tentative="1">
      <w:start w:val="1"/>
      <w:numFmt w:val="decimal"/>
      <w:lvlText w:val="%7."/>
      <w:lvlJc w:val="left"/>
      <w:pPr>
        <w:ind w:left="5247" w:hanging="360"/>
      </w:pPr>
      <w:rPr>
        <w:rFonts w:cs="Times New Roman"/>
      </w:rPr>
    </w:lvl>
    <w:lvl w:ilvl="7" w:tplc="041B0019" w:tentative="1">
      <w:start w:val="1"/>
      <w:numFmt w:val="lowerLetter"/>
      <w:lvlText w:val="%8."/>
      <w:lvlJc w:val="left"/>
      <w:pPr>
        <w:ind w:left="5967" w:hanging="360"/>
      </w:pPr>
      <w:rPr>
        <w:rFonts w:cs="Times New Roman"/>
      </w:rPr>
    </w:lvl>
    <w:lvl w:ilvl="8" w:tplc="041B001B" w:tentative="1">
      <w:start w:val="1"/>
      <w:numFmt w:val="lowerRoman"/>
      <w:lvlText w:val="%9."/>
      <w:lvlJc w:val="right"/>
      <w:pPr>
        <w:ind w:left="6687" w:hanging="180"/>
      </w:pPr>
      <w:rPr>
        <w:rFonts w:cs="Times New Roman"/>
      </w:rPr>
    </w:lvl>
  </w:abstractNum>
  <w:abstractNum w:abstractNumId="16" w15:restartNumberingAfterBreak="0">
    <w:nsid w:val="3ED529ED"/>
    <w:multiLevelType w:val="hybridMultilevel"/>
    <w:tmpl w:val="41F236F4"/>
    <w:lvl w:ilvl="0" w:tplc="F79CA8E0">
      <w:start w:val="1"/>
      <w:numFmt w:val="decimal"/>
      <w:lvlText w:val="10.%1"/>
      <w:lvlJc w:val="left"/>
      <w:pPr>
        <w:tabs>
          <w:tab w:val="num" w:pos="360"/>
        </w:tabs>
        <w:ind w:left="360" w:hanging="360"/>
      </w:pPr>
      <w:rPr>
        <w:rFonts w:hint="default"/>
        <w:sz w:val="22"/>
        <w:szCs w:val="22"/>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17" w15:restartNumberingAfterBreak="0">
    <w:nsid w:val="46003365"/>
    <w:multiLevelType w:val="hybridMultilevel"/>
    <w:tmpl w:val="D6F2BAE4"/>
    <w:lvl w:ilvl="0" w:tplc="E8CA23E0">
      <w:numFmt w:val="decimal"/>
      <w:lvlText w:val="7.1%1"/>
      <w:lvlJc w:val="left"/>
      <w:pPr>
        <w:ind w:left="1724" w:hanging="360"/>
      </w:pPr>
      <w:rPr>
        <w:rFonts w:hint="default"/>
        <w:sz w:val="22"/>
        <w:szCs w:val="22"/>
      </w:r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8" w15:restartNumberingAfterBreak="0">
    <w:nsid w:val="4A0D2A3E"/>
    <w:multiLevelType w:val="multilevel"/>
    <w:tmpl w:val="998AB7B0"/>
    <w:lvl w:ilvl="0">
      <w:start w:val="1"/>
      <w:numFmt w:val="decimal"/>
      <w:lvlText w:val="8.%1."/>
      <w:lvlJc w:val="left"/>
      <w:pPr>
        <w:tabs>
          <w:tab w:val="num" w:pos="720"/>
        </w:tabs>
        <w:ind w:left="720" w:hanging="360"/>
      </w:pPr>
      <w:rPr>
        <w:rFonts w:hint="default"/>
      </w:rPr>
    </w:lvl>
    <w:lvl w:ilvl="1">
      <w:start w:val="1"/>
      <w:numFmt w:val="decimal"/>
      <w:isLgl/>
      <w:lvlText w:val="%1.%2"/>
      <w:lvlJc w:val="left"/>
      <w:pPr>
        <w:tabs>
          <w:tab w:val="num" w:pos="765"/>
        </w:tabs>
        <w:ind w:left="765" w:hanging="405"/>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19" w15:restartNumberingAfterBreak="0">
    <w:nsid w:val="4E34649C"/>
    <w:multiLevelType w:val="hybridMultilevel"/>
    <w:tmpl w:val="47C249F4"/>
    <w:lvl w:ilvl="0" w:tplc="CC9286C2">
      <w:start w:val="1"/>
      <w:numFmt w:val="decimal"/>
      <w:lvlText w:val="13.%1"/>
      <w:lvlJc w:val="left"/>
      <w:pPr>
        <w:ind w:left="360" w:hanging="360"/>
      </w:pPr>
      <w:rPr>
        <w:rFonts w:ascii="Trebuchet MS" w:hAnsi="Trebuchet MS" w:cs="Times New Roman" w:hint="default"/>
        <w:b w:val="0"/>
        <w:sz w:val="20"/>
        <w:szCs w:val="2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87A1131"/>
    <w:multiLevelType w:val="hybridMultilevel"/>
    <w:tmpl w:val="6FA47E2E"/>
    <w:lvl w:ilvl="0" w:tplc="22CE99CE">
      <w:start w:val="1"/>
      <w:numFmt w:val="decimal"/>
      <w:lvlText w:val="4.%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5F63301B"/>
    <w:multiLevelType w:val="hybridMultilevel"/>
    <w:tmpl w:val="9130459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617814AE"/>
    <w:multiLevelType w:val="hybridMultilevel"/>
    <w:tmpl w:val="2706826A"/>
    <w:lvl w:ilvl="0" w:tplc="54ACE1A0">
      <w:start w:val="1"/>
      <w:numFmt w:val="decimal"/>
      <w:lvlText w:val="3.%1."/>
      <w:lvlJc w:val="left"/>
      <w:pPr>
        <w:ind w:left="360" w:hanging="360"/>
      </w:pPr>
      <w:rPr>
        <w:rFonts w:hint="default"/>
        <w:b w:val="0"/>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63837750"/>
    <w:multiLevelType w:val="hybridMultilevel"/>
    <w:tmpl w:val="FB384A8E"/>
    <w:lvl w:ilvl="0" w:tplc="0CC09E8C">
      <w:start w:val="1"/>
      <w:numFmt w:val="decimal"/>
      <w:lvlText w:val="2.%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4113A53"/>
    <w:multiLevelType w:val="hybridMultilevel"/>
    <w:tmpl w:val="7818B172"/>
    <w:lvl w:ilvl="0" w:tplc="3992F940">
      <w:start w:val="1"/>
      <w:numFmt w:val="decimal"/>
      <w:lvlText w:val="14.%1"/>
      <w:lvlJc w:val="left"/>
      <w:pPr>
        <w:tabs>
          <w:tab w:val="num" w:pos="360"/>
        </w:tabs>
        <w:ind w:left="360" w:hanging="360"/>
      </w:pPr>
      <w:rPr>
        <w:rFonts w:hint="default"/>
        <w:strike w:val="0"/>
        <w:color w:val="auto"/>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25" w15:restartNumberingAfterBreak="0">
    <w:nsid w:val="692C7F39"/>
    <w:multiLevelType w:val="hybridMultilevel"/>
    <w:tmpl w:val="0072930A"/>
    <w:lvl w:ilvl="0" w:tplc="3992F940">
      <w:start w:val="1"/>
      <w:numFmt w:val="decimal"/>
      <w:lvlText w:val="14.%1"/>
      <w:lvlJc w:val="left"/>
      <w:pPr>
        <w:ind w:left="360" w:hanging="360"/>
      </w:pPr>
      <w:rPr>
        <w:rFonts w:hint="default"/>
        <w:strike w:val="0"/>
        <w:color w:val="auto"/>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BF322FB"/>
    <w:multiLevelType w:val="hybridMultilevel"/>
    <w:tmpl w:val="3BD6DB30"/>
    <w:lvl w:ilvl="0" w:tplc="98265D96">
      <w:start w:val="1"/>
      <w:numFmt w:val="decimal"/>
      <w:lvlText w:val="11.%1"/>
      <w:lvlJc w:val="left"/>
      <w:pPr>
        <w:tabs>
          <w:tab w:val="num" w:pos="360"/>
        </w:tabs>
        <w:ind w:left="360" w:hanging="360"/>
      </w:pPr>
      <w:rPr>
        <w:rFonts w:hint="default"/>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CEE0AAF"/>
    <w:multiLevelType w:val="multilevel"/>
    <w:tmpl w:val="FA10D050"/>
    <w:lvl w:ilvl="0">
      <w:start w:val="1"/>
      <w:numFmt w:val="decimal"/>
      <w:lvlText w:val="8.%1."/>
      <w:lvlJc w:val="left"/>
      <w:pPr>
        <w:tabs>
          <w:tab w:val="num" w:pos="720"/>
        </w:tabs>
        <w:ind w:left="720" w:hanging="360"/>
      </w:pPr>
      <w:rPr>
        <w:rFonts w:hint="default"/>
      </w:rPr>
    </w:lvl>
    <w:lvl w:ilvl="1">
      <w:start w:val="1"/>
      <w:numFmt w:val="decimal"/>
      <w:lvlText w:val="8.1.%2."/>
      <w:lvlJc w:val="left"/>
      <w:pPr>
        <w:tabs>
          <w:tab w:val="num" w:pos="765"/>
        </w:tabs>
        <w:ind w:left="765" w:hanging="405"/>
      </w:pPr>
      <w:rPr>
        <w:rFonts w:hint="default"/>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28" w15:restartNumberingAfterBreak="0">
    <w:nsid w:val="7E0B3499"/>
    <w:multiLevelType w:val="hybridMultilevel"/>
    <w:tmpl w:val="20187D46"/>
    <w:lvl w:ilvl="0" w:tplc="AA1A5B00">
      <w:start w:val="1"/>
      <w:numFmt w:val="decimal"/>
      <w:lvlText w:val="6.%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F28026F"/>
    <w:multiLevelType w:val="hybridMultilevel"/>
    <w:tmpl w:val="35CE8720"/>
    <w:lvl w:ilvl="0" w:tplc="5C88474E">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2"/>
  </w:num>
  <w:num w:numId="3">
    <w:abstractNumId w:val="23"/>
  </w:num>
  <w:num w:numId="4">
    <w:abstractNumId w:val="20"/>
  </w:num>
  <w:num w:numId="5">
    <w:abstractNumId w:val="11"/>
  </w:num>
  <w:num w:numId="6">
    <w:abstractNumId w:val="4"/>
  </w:num>
  <w:num w:numId="7">
    <w:abstractNumId w:val="21"/>
  </w:num>
  <w:num w:numId="8">
    <w:abstractNumId w:val="28"/>
  </w:num>
  <w:num w:numId="9">
    <w:abstractNumId w:val="13"/>
  </w:num>
  <w:num w:numId="10">
    <w:abstractNumId w:val="5"/>
  </w:num>
  <w:num w:numId="11">
    <w:abstractNumId w:val="10"/>
  </w:num>
  <w:num w:numId="12">
    <w:abstractNumId w:val="3"/>
  </w:num>
  <w:num w:numId="13">
    <w:abstractNumId w:val="7"/>
  </w:num>
  <w:num w:numId="14">
    <w:abstractNumId w:val="17"/>
  </w:num>
  <w:num w:numId="15">
    <w:abstractNumId w:val="8"/>
  </w:num>
  <w:num w:numId="16">
    <w:abstractNumId w:val="12"/>
  </w:num>
  <w:num w:numId="17">
    <w:abstractNumId w:val="14"/>
  </w:num>
  <w:num w:numId="18">
    <w:abstractNumId w:val="29"/>
  </w:num>
  <w:num w:numId="19">
    <w:abstractNumId w:val="6"/>
  </w:num>
  <w:num w:numId="20">
    <w:abstractNumId w:val="16"/>
  </w:num>
  <w:num w:numId="21">
    <w:abstractNumId w:val="18"/>
  </w:num>
  <w:num w:numId="22">
    <w:abstractNumId w:val="27"/>
  </w:num>
  <w:num w:numId="23">
    <w:abstractNumId w:val="26"/>
  </w:num>
  <w:num w:numId="24">
    <w:abstractNumId w:val="1"/>
  </w:num>
  <w:num w:numId="25">
    <w:abstractNumId w:val="0"/>
  </w:num>
  <w:num w:numId="26">
    <w:abstractNumId w:val="19"/>
  </w:num>
  <w:num w:numId="27">
    <w:abstractNumId w:val="15"/>
  </w:num>
  <w:num w:numId="28">
    <w:abstractNumId w:val="9"/>
  </w:num>
  <w:num w:numId="29">
    <w:abstractNumId w:val="25"/>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9FA"/>
    <w:rsid w:val="00003A88"/>
    <w:rsid w:val="00005AFB"/>
    <w:rsid w:val="00035B10"/>
    <w:rsid w:val="00160D9A"/>
    <w:rsid w:val="001C1FC1"/>
    <w:rsid w:val="001C5BD4"/>
    <w:rsid w:val="002406C9"/>
    <w:rsid w:val="00283F10"/>
    <w:rsid w:val="003F019B"/>
    <w:rsid w:val="003F01DC"/>
    <w:rsid w:val="004E1C17"/>
    <w:rsid w:val="004F0BDA"/>
    <w:rsid w:val="005639E2"/>
    <w:rsid w:val="006E5DBE"/>
    <w:rsid w:val="007376E3"/>
    <w:rsid w:val="00775727"/>
    <w:rsid w:val="007A0586"/>
    <w:rsid w:val="007A48F9"/>
    <w:rsid w:val="007C10D9"/>
    <w:rsid w:val="00857674"/>
    <w:rsid w:val="00886B74"/>
    <w:rsid w:val="00963211"/>
    <w:rsid w:val="009A68E3"/>
    <w:rsid w:val="00A10EED"/>
    <w:rsid w:val="00A4741F"/>
    <w:rsid w:val="00A94340"/>
    <w:rsid w:val="00BF2D40"/>
    <w:rsid w:val="00C329D4"/>
    <w:rsid w:val="00CA59FA"/>
    <w:rsid w:val="00DB16A5"/>
    <w:rsid w:val="00DD326A"/>
    <w:rsid w:val="00EB1838"/>
    <w:rsid w:val="00ED167E"/>
    <w:rsid w:val="00F572EF"/>
    <w:rsid w:val="00F83B76"/>
    <w:rsid w:val="00F846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A012F"/>
  <w15:chartTrackingRefBased/>
  <w15:docId w15:val="{BE916F51-99BC-4355-83E7-A1DBBB1B0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9632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63211"/>
    <w:rPr>
      <w:rFonts w:ascii="Segoe UI" w:hAnsi="Segoe UI" w:cs="Segoe UI"/>
      <w:sz w:val="18"/>
      <w:szCs w:val="18"/>
    </w:rPr>
  </w:style>
  <w:style w:type="paragraph" w:styleId="Odsekzoznamu">
    <w:name w:val="List Paragraph"/>
    <w:basedOn w:val="Normlny"/>
    <w:uiPriority w:val="34"/>
    <w:qFormat/>
    <w:rsid w:val="00963211"/>
    <w:pPr>
      <w:ind w:left="720"/>
      <w:contextualSpacing/>
    </w:pPr>
  </w:style>
  <w:style w:type="paragraph" w:styleId="Zkladntext">
    <w:name w:val="Body Text"/>
    <w:basedOn w:val="Normlny"/>
    <w:link w:val="ZkladntextChar"/>
    <w:rsid w:val="00963211"/>
    <w:pPr>
      <w:spacing w:after="0" w:line="240" w:lineRule="auto"/>
      <w:jc w:val="both"/>
    </w:pPr>
    <w:rPr>
      <w:rFonts w:ascii="Arial" w:eastAsia="Times New Roman" w:hAnsi="Arial" w:cs="Times New Roman"/>
      <w:noProof/>
      <w:szCs w:val="24"/>
      <w:lang w:eastAsia="sk-SK"/>
    </w:rPr>
  </w:style>
  <w:style w:type="character" w:customStyle="1" w:styleId="ZkladntextChar">
    <w:name w:val="Základný text Char"/>
    <w:basedOn w:val="Predvolenpsmoodseku"/>
    <w:link w:val="Zkladntext"/>
    <w:rsid w:val="00963211"/>
    <w:rPr>
      <w:rFonts w:ascii="Arial" w:eastAsia="Times New Roman" w:hAnsi="Arial" w:cs="Times New Roman"/>
      <w:noProof/>
      <w:szCs w:val="24"/>
      <w:lang w:eastAsia="sk-SK"/>
    </w:rPr>
  </w:style>
  <w:style w:type="paragraph" w:customStyle="1" w:styleId="Zkladntextodsazen2">
    <w:name w:val="Základní text odsazený 2"/>
    <w:basedOn w:val="Normlny"/>
    <w:rsid w:val="00775727"/>
    <w:pPr>
      <w:suppressAutoHyphens/>
      <w:spacing w:after="0" w:line="240" w:lineRule="auto"/>
      <w:ind w:left="2520" w:hanging="360"/>
      <w:jc w:val="both"/>
    </w:pPr>
    <w:rPr>
      <w:rFonts w:ascii="Times New Roman" w:eastAsia="Times New Roman" w:hAnsi="Times New Roman" w:cs="Times New Roman"/>
      <w:sz w:val="24"/>
      <w:szCs w:val="24"/>
      <w:lang w:eastAsia="ar-SA"/>
    </w:rPr>
  </w:style>
  <w:style w:type="character" w:styleId="Hypertextovprepojenie">
    <w:name w:val="Hyperlink"/>
    <w:basedOn w:val="Predvolenpsmoodseku"/>
    <w:uiPriority w:val="99"/>
    <w:unhideWhenUsed/>
    <w:rsid w:val="00F572EF"/>
    <w:rPr>
      <w:color w:val="0563C1" w:themeColor="hyperlink"/>
      <w:u w:val="single"/>
    </w:rPr>
  </w:style>
  <w:style w:type="character" w:styleId="Nevyrieenzmienka">
    <w:name w:val="Unresolved Mention"/>
    <w:basedOn w:val="Predvolenpsmoodseku"/>
    <w:uiPriority w:val="99"/>
    <w:semiHidden/>
    <w:unhideWhenUsed/>
    <w:rsid w:val="00F572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ibeto@libeto.s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82561-01BB-4324-9CB3-2D1E5728B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12</Pages>
  <Words>5712</Words>
  <Characters>32560</Characters>
  <Application>Microsoft Office Word</Application>
  <DocSecurity>0</DocSecurity>
  <Lines>271</Lines>
  <Paragraphs>76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cp:revision>
  <cp:lastPrinted>2020-08-12T17:14:00Z</cp:lastPrinted>
  <dcterms:created xsi:type="dcterms:W3CDTF">2020-08-06T13:54:00Z</dcterms:created>
  <dcterms:modified xsi:type="dcterms:W3CDTF">2021-01-19T07:18:00Z</dcterms:modified>
</cp:coreProperties>
</file>